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048C2" w14:textId="77777777" w:rsidR="00496099" w:rsidRDefault="00496099" w:rsidP="00496099">
      <w:pPr>
        <w:pStyle w:val="Nzev"/>
      </w:pPr>
      <w:r>
        <w:t>Datové struktury</w:t>
      </w:r>
    </w:p>
    <w:p w14:paraId="278048C3" w14:textId="77777777" w:rsidR="00496099" w:rsidRPr="00AC21A3" w:rsidRDefault="00496099" w:rsidP="00496099">
      <w:pPr>
        <w:rPr>
          <w:sz w:val="22"/>
          <w:szCs w:val="22"/>
        </w:rPr>
      </w:pPr>
      <w:r w:rsidRPr="00AC21A3">
        <w:rPr>
          <w:sz w:val="22"/>
          <w:szCs w:val="22"/>
        </w:rPr>
        <w:t>Data, se kterými pracují programy</w:t>
      </w:r>
      <w:r w:rsidR="00A53281">
        <w:rPr>
          <w:sz w:val="22"/>
          <w:szCs w:val="22"/>
        </w:rPr>
        <w:t xml:space="preserve"> (algoritmy)</w:t>
      </w:r>
      <w:r w:rsidRPr="00AC21A3">
        <w:rPr>
          <w:sz w:val="22"/>
          <w:szCs w:val="22"/>
        </w:rPr>
        <w:t xml:space="preserve"> jsou uchovávána v </w:t>
      </w:r>
      <w:r w:rsidRPr="00AC21A3">
        <w:rPr>
          <w:b/>
          <w:sz w:val="22"/>
          <w:szCs w:val="22"/>
        </w:rPr>
        <w:t>datových strukturách</w:t>
      </w:r>
      <w:r w:rsidRPr="00AC21A3">
        <w:rPr>
          <w:sz w:val="22"/>
          <w:szCs w:val="22"/>
        </w:rPr>
        <w:t xml:space="preserve"> a lze je prezentovat různými datovými typy. Pro efektivní práci s daty </w:t>
      </w:r>
      <w:r w:rsidR="00A53281">
        <w:rPr>
          <w:sz w:val="22"/>
          <w:szCs w:val="22"/>
        </w:rPr>
        <w:t xml:space="preserve">je </w:t>
      </w:r>
      <w:r w:rsidRPr="00AC21A3">
        <w:rPr>
          <w:sz w:val="22"/>
          <w:szCs w:val="22"/>
        </w:rPr>
        <w:t xml:space="preserve">nutné zvolit vhodnou datovou strukturu a odpovídající datový typ. </w:t>
      </w:r>
    </w:p>
    <w:p w14:paraId="278048C4" w14:textId="77777777" w:rsidR="00496099" w:rsidRPr="00AC21A3" w:rsidRDefault="00A53281" w:rsidP="00496099">
      <w:pPr>
        <w:rPr>
          <w:sz w:val="22"/>
          <w:szCs w:val="22"/>
        </w:rPr>
      </w:pPr>
      <w:r>
        <w:rPr>
          <w:sz w:val="22"/>
          <w:szCs w:val="22"/>
        </w:rPr>
        <w:t>Datové struktury (data</w:t>
      </w:r>
      <w:r w:rsidR="00496099" w:rsidRPr="00AC21A3">
        <w:rPr>
          <w:sz w:val="22"/>
          <w:szCs w:val="22"/>
        </w:rPr>
        <w:t>, se kterými algoritmy pracuji</w:t>
      </w:r>
      <w:r>
        <w:rPr>
          <w:sz w:val="22"/>
          <w:szCs w:val="22"/>
        </w:rPr>
        <w:t>)</w:t>
      </w:r>
      <w:r w:rsidR="00496099" w:rsidRPr="00AC21A3">
        <w:rPr>
          <w:sz w:val="22"/>
          <w:szCs w:val="22"/>
        </w:rPr>
        <w:t xml:space="preserve">, mohou být jednak </w:t>
      </w:r>
      <w:r w:rsidR="00496099" w:rsidRPr="00AC21A3">
        <w:rPr>
          <w:b/>
          <w:sz w:val="22"/>
          <w:szCs w:val="22"/>
        </w:rPr>
        <w:t>samostatné hodnoty</w:t>
      </w:r>
      <w:r w:rsidR="00496099" w:rsidRPr="00AC21A3">
        <w:rPr>
          <w:sz w:val="22"/>
          <w:szCs w:val="22"/>
        </w:rPr>
        <w:t xml:space="preserve"> nebo to mohou být </w:t>
      </w:r>
      <w:r w:rsidR="00496099" w:rsidRPr="00AC21A3">
        <w:rPr>
          <w:b/>
          <w:sz w:val="22"/>
          <w:szCs w:val="22"/>
        </w:rPr>
        <w:t>strukturované údaje</w:t>
      </w:r>
      <w:r w:rsidR="00496099" w:rsidRPr="00AC21A3">
        <w:rPr>
          <w:sz w:val="22"/>
          <w:szCs w:val="22"/>
        </w:rPr>
        <w:t>.</w:t>
      </w:r>
    </w:p>
    <w:p w14:paraId="278048C5" w14:textId="77777777" w:rsidR="00496099" w:rsidRPr="00AC21A3" w:rsidRDefault="00496099" w:rsidP="00496099">
      <w:pPr>
        <w:rPr>
          <w:sz w:val="22"/>
          <w:szCs w:val="22"/>
        </w:rPr>
      </w:pPr>
      <w:r w:rsidRPr="00AC21A3">
        <w:rPr>
          <w:b/>
          <w:sz w:val="22"/>
          <w:szCs w:val="22"/>
        </w:rPr>
        <w:t>Samostatné hodnoty</w:t>
      </w:r>
      <w:r w:rsidRPr="00AC21A3">
        <w:rPr>
          <w:sz w:val="22"/>
          <w:szCs w:val="22"/>
        </w:rPr>
        <w:t xml:space="preserve"> jsou tvořeny jednoduchými datovými typy, jako jsou čísla, písmena, znaky apod.</w:t>
      </w:r>
    </w:p>
    <w:p w14:paraId="278048C6" w14:textId="77777777" w:rsidR="00496099" w:rsidRPr="00AC21A3" w:rsidRDefault="00496099" w:rsidP="00496099">
      <w:pPr>
        <w:rPr>
          <w:sz w:val="22"/>
          <w:szCs w:val="22"/>
        </w:rPr>
      </w:pPr>
      <w:r w:rsidRPr="00AC21A3">
        <w:rPr>
          <w:b/>
          <w:sz w:val="22"/>
          <w:szCs w:val="22"/>
        </w:rPr>
        <w:t>Strukturované údaje</w:t>
      </w:r>
      <w:r w:rsidRPr="00AC21A3">
        <w:rPr>
          <w:sz w:val="22"/>
          <w:szCs w:val="22"/>
        </w:rPr>
        <w:t xml:space="preserve"> mají charakter záznamů. Záznamy většinou popisují nějaké ob</w:t>
      </w:r>
      <w:r w:rsidR="00A53281">
        <w:rPr>
          <w:sz w:val="22"/>
          <w:szCs w:val="22"/>
        </w:rPr>
        <w:t>jekty. Je v </w:t>
      </w:r>
      <w:r w:rsidRPr="00AC21A3">
        <w:rPr>
          <w:sz w:val="22"/>
          <w:szCs w:val="22"/>
        </w:rPr>
        <w:t xml:space="preserve">nich více položek - </w:t>
      </w:r>
      <w:r w:rsidRPr="00AC21A3">
        <w:rPr>
          <w:b/>
          <w:sz w:val="22"/>
          <w:szCs w:val="22"/>
        </w:rPr>
        <w:t>datových členů</w:t>
      </w:r>
      <w:r w:rsidRPr="00AC21A3">
        <w:rPr>
          <w:sz w:val="22"/>
          <w:szCs w:val="22"/>
        </w:rPr>
        <w:t>, přičemž každý člen popisuje nějaký rys nebo hodnotu daného objektu. Například bude-li záznam popisovat osobu, pak typicky bude obsahovat její rodné číslo, jméno a příjmení, jednotlivé části adresy bydliště (název ulice s popisným číslem, PSČ a název města) atd.</w:t>
      </w:r>
    </w:p>
    <w:p w14:paraId="278048C7" w14:textId="77777777" w:rsidR="00496099" w:rsidRPr="00AC21A3" w:rsidRDefault="00496099" w:rsidP="00496099">
      <w:pPr>
        <w:rPr>
          <w:sz w:val="22"/>
          <w:szCs w:val="22"/>
        </w:rPr>
      </w:pPr>
      <w:r w:rsidRPr="00AC21A3">
        <w:rPr>
          <w:sz w:val="22"/>
          <w:szCs w:val="22"/>
        </w:rPr>
        <w:t>Pro popis algoritmů většinou není důležité, pro jaké datové typy budou prakticky použity, zda pro jednoduché nebo pro strukturované datové typy. Budou</w:t>
      </w:r>
      <w:r w:rsidR="00A53281">
        <w:rPr>
          <w:sz w:val="22"/>
          <w:szCs w:val="22"/>
        </w:rPr>
        <w:t>-li</w:t>
      </w:r>
      <w:r w:rsidRPr="00AC21A3">
        <w:rPr>
          <w:sz w:val="22"/>
          <w:szCs w:val="22"/>
        </w:rPr>
        <w:t xml:space="preserve"> pracovat s nějakými prvky z nějaké množiny dat. Nicméně aby algoritmy mohly prvky vyhledávat nebo je srovnávat, potřebu</w:t>
      </w:r>
      <w:r w:rsidR="00A53281">
        <w:rPr>
          <w:sz w:val="22"/>
          <w:szCs w:val="22"/>
        </w:rPr>
        <w:t>jí, aby u </w:t>
      </w:r>
      <w:r w:rsidRPr="00AC21A3">
        <w:rPr>
          <w:sz w:val="22"/>
          <w:szCs w:val="22"/>
        </w:rPr>
        <w:t xml:space="preserve">každého prvku byla stanovena hodnota, která ho reprezentuje. U prvků, jež jsou tvořeny </w:t>
      </w:r>
      <w:r w:rsidRPr="00A53281">
        <w:rPr>
          <w:b/>
          <w:sz w:val="22"/>
          <w:szCs w:val="22"/>
        </w:rPr>
        <w:t>jednoduchými datovými typy</w:t>
      </w:r>
      <w:r w:rsidRPr="00AC21A3">
        <w:rPr>
          <w:sz w:val="22"/>
          <w:szCs w:val="22"/>
        </w:rPr>
        <w:t xml:space="preserve">, </w:t>
      </w:r>
      <w:r w:rsidRPr="00A53281">
        <w:rPr>
          <w:b/>
          <w:sz w:val="22"/>
          <w:szCs w:val="22"/>
        </w:rPr>
        <w:t>je touto hodnotou samotná hodnota prvku</w:t>
      </w:r>
      <w:r w:rsidRPr="00AC21A3">
        <w:rPr>
          <w:sz w:val="22"/>
          <w:szCs w:val="22"/>
        </w:rPr>
        <w:t xml:space="preserve">. </w:t>
      </w:r>
      <w:r w:rsidRPr="00A53281">
        <w:rPr>
          <w:b/>
          <w:sz w:val="22"/>
          <w:szCs w:val="22"/>
        </w:rPr>
        <w:t>U strukturovaného typu je touto hodnotou většinou nějaký jeho člen (nebo několik jeho členů)</w:t>
      </w:r>
      <w:r w:rsidRPr="00AC21A3">
        <w:rPr>
          <w:sz w:val="22"/>
          <w:szCs w:val="22"/>
        </w:rPr>
        <w:t xml:space="preserve">, a to takový, že jeho hodnota prvek jednoznačně určuje. Hodnotě, která prvek reprezentuje (určuje), budeme říkat </w:t>
      </w:r>
      <w:r w:rsidRPr="00AC21A3">
        <w:rPr>
          <w:b/>
          <w:sz w:val="22"/>
          <w:szCs w:val="22"/>
        </w:rPr>
        <w:t>klíč prvku</w:t>
      </w:r>
      <w:r w:rsidRPr="00AC21A3">
        <w:rPr>
          <w:sz w:val="22"/>
          <w:szCs w:val="22"/>
        </w:rPr>
        <w:t>.</w:t>
      </w:r>
    </w:p>
    <w:p w14:paraId="278048C8" w14:textId="77777777" w:rsidR="00496099" w:rsidRPr="00E73286" w:rsidRDefault="00496099" w:rsidP="00496099">
      <w:pPr>
        <w:pStyle w:val="Nadpis1"/>
        <w:ind w:firstLine="0"/>
        <w:rPr>
          <w:rFonts w:ascii="Times New Roman" w:hAnsi="Times New Roman" w:cs="Times New Roman"/>
          <w:b/>
          <w:sz w:val="28"/>
          <w:szCs w:val="28"/>
        </w:rPr>
      </w:pPr>
      <w:r w:rsidRPr="0076162A">
        <w:rPr>
          <w:rFonts w:ascii="Arial CE" w:hAnsi="Arial CE" w:cs="Arial CE"/>
          <w:smallCaps w:val="0"/>
          <w:spacing w:val="0"/>
          <w:sz w:val="20"/>
          <w:szCs w:val="20"/>
        </w:rPr>
        <w:t xml:space="preserve"> </w:t>
      </w:r>
      <w:r w:rsidRPr="00E73286">
        <w:rPr>
          <w:rFonts w:ascii="Times New Roman" w:hAnsi="Times New Roman" w:cs="Times New Roman"/>
          <w:b/>
          <w:sz w:val="28"/>
          <w:szCs w:val="28"/>
        </w:rPr>
        <w:t>Základní rozdělení datových struktur</w:t>
      </w:r>
      <w:r w:rsidR="00A53281">
        <w:rPr>
          <w:rFonts w:ascii="Times New Roman" w:hAnsi="Times New Roman" w:cs="Times New Roman"/>
          <w:b/>
          <w:sz w:val="28"/>
          <w:szCs w:val="28"/>
        </w:rPr>
        <w:t>:</w:t>
      </w:r>
    </w:p>
    <w:p w14:paraId="278048C9" w14:textId="77777777" w:rsidR="00496099" w:rsidRPr="00AC21A3" w:rsidRDefault="00496099" w:rsidP="00496099">
      <w:pPr>
        <w:pStyle w:val="Odstavecseseznamem"/>
        <w:numPr>
          <w:ilvl w:val="0"/>
          <w:numId w:val="1"/>
        </w:numPr>
        <w:spacing w:after="0"/>
        <w:rPr>
          <w:sz w:val="22"/>
          <w:szCs w:val="22"/>
        </w:rPr>
      </w:pPr>
      <w:r w:rsidRPr="00AC21A3">
        <w:rPr>
          <w:b/>
          <w:sz w:val="22"/>
          <w:szCs w:val="22"/>
        </w:rPr>
        <w:t>Základní datové struktury</w:t>
      </w:r>
      <w:r w:rsidRPr="00AC21A3">
        <w:rPr>
          <w:sz w:val="22"/>
          <w:szCs w:val="22"/>
        </w:rPr>
        <w:t xml:space="preserve"> – vyskytují se téměř ve všech programovacích jazycích. Za běhu programu nemění svůj rozsah.</w:t>
      </w:r>
    </w:p>
    <w:p w14:paraId="278048CA" w14:textId="77777777" w:rsidR="00496099" w:rsidRPr="00AC21A3" w:rsidRDefault="00496099" w:rsidP="00496099">
      <w:pPr>
        <w:pStyle w:val="Odstavecseseznamem"/>
        <w:numPr>
          <w:ilvl w:val="0"/>
          <w:numId w:val="1"/>
        </w:numPr>
        <w:spacing w:after="0"/>
        <w:rPr>
          <w:sz w:val="22"/>
          <w:szCs w:val="22"/>
        </w:rPr>
      </w:pPr>
      <w:r w:rsidRPr="00AC21A3">
        <w:rPr>
          <w:b/>
          <w:sz w:val="22"/>
          <w:szCs w:val="22"/>
        </w:rPr>
        <w:t>Odvozené datové struktury</w:t>
      </w:r>
      <w:r w:rsidRPr="00AC21A3">
        <w:rPr>
          <w:sz w:val="22"/>
          <w:szCs w:val="22"/>
        </w:rPr>
        <w:t xml:space="preserve"> – nazývány jako abstraktní datové struktury. Často implementovány jako objekty. Za běhu programu mohou měnit svůj rozsah.</w:t>
      </w:r>
    </w:p>
    <w:p w14:paraId="278048CB" w14:textId="77777777" w:rsidR="00496099" w:rsidRPr="00AC21A3" w:rsidRDefault="00496099" w:rsidP="00496099">
      <w:pPr>
        <w:spacing w:after="120" w:line="240" w:lineRule="auto"/>
        <w:ind w:firstLine="0"/>
        <w:rPr>
          <w:sz w:val="22"/>
          <w:szCs w:val="22"/>
        </w:rPr>
      </w:pPr>
    </w:p>
    <w:p w14:paraId="278048CC" w14:textId="77777777" w:rsidR="00496099" w:rsidRPr="00AC21A3" w:rsidRDefault="00496099" w:rsidP="00496099">
      <w:pPr>
        <w:ind w:firstLine="0"/>
        <w:rPr>
          <w:sz w:val="22"/>
          <w:szCs w:val="22"/>
        </w:rPr>
      </w:pPr>
      <w:r w:rsidRPr="00A53281">
        <w:rPr>
          <w:b/>
          <w:sz w:val="22"/>
          <w:szCs w:val="22"/>
        </w:rPr>
        <w:t>Další členění</w:t>
      </w:r>
      <w:r w:rsidRPr="00AC21A3">
        <w:rPr>
          <w:sz w:val="22"/>
          <w:szCs w:val="22"/>
        </w:rPr>
        <w:t xml:space="preserve"> je dle způsobu uspořádání dat, a to na </w:t>
      </w:r>
      <w:r w:rsidRPr="00AC21A3">
        <w:rPr>
          <w:b/>
          <w:sz w:val="22"/>
          <w:szCs w:val="22"/>
        </w:rPr>
        <w:t>lineární</w:t>
      </w:r>
      <w:r w:rsidRPr="00AC21A3">
        <w:rPr>
          <w:sz w:val="22"/>
          <w:szCs w:val="22"/>
        </w:rPr>
        <w:t xml:space="preserve"> (prvky jsou uloženy postupně za sebou) a </w:t>
      </w:r>
      <w:r w:rsidRPr="00AC21A3">
        <w:rPr>
          <w:b/>
          <w:sz w:val="22"/>
          <w:szCs w:val="22"/>
        </w:rPr>
        <w:t>nelineární datové struktury</w:t>
      </w:r>
      <w:r w:rsidRPr="00AC21A3">
        <w:rPr>
          <w:sz w:val="22"/>
          <w:szCs w:val="22"/>
        </w:rPr>
        <w:t>.</w:t>
      </w:r>
    </w:p>
    <w:p w14:paraId="278048CD" w14:textId="77777777" w:rsidR="00496099" w:rsidRPr="00E73286" w:rsidRDefault="00496099" w:rsidP="00496099">
      <w:pPr>
        <w:pStyle w:val="Nadpis1"/>
        <w:ind w:firstLine="0"/>
        <w:rPr>
          <w:rFonts w:ascii="Times New Roman" w:hAnsi="Times New Roman" w:cs="Times New Roman"/>
          <w:b/>
          <w:sz w:val="28"/>
          <w:szCs w:val="28"/>
        </w:rPr>
      </w:pPr>
      <w:r w:rsidRPr="00E73286">
        <w:rPr>
          <w:rFonts w:ascii="Times New Roman" w:hAnsi="Times New Roman" w:cs="Times New Roman"/>
          <w:b/>
          <w:sz w:val="28"/>
          <w:szCs w:val="28"/>
        </w:rPr>
        <w:t>Základní datové struktury</w:t>
      </w:r>
    </w:p>
    <w:p w14:paraId="278048CE" w14:textId="77777777" w:rsidR="00496099" w:rsidRPr="00AC21A3" w:rsidRDefault="00496099" w:rsidP="00496099">
      <w:pPr>
        <w:rPr>
          <w:sz w:val="22"/>
          <w:szCs w:val="22"/>
        </w:rPr>
      </w:pPr>
      <w:r w:rsidRPr="00AC21A3">
        <w:rPr>
          <w:sz w:val="22"/>
          <w:szCs w:val="22"/>
        </w:rPr>
        <w:t xml:space="preserve">Do základních datových struktur patří </w:t>
      </w:r>
      <w:r w:rsidRPr="00AC21A3">
        <w:rPr>
          <w:b/>
          <w:sz w:val="22"/>
          <w:szCs w:val="22"/>
        </w:rPr>
        <w:t>proměnná</w:t>
      </w:r>
      <w:r w:rsidRPr="00AC21A3">
        <w:rPr>
          <w:sz w:val="22"/>
          <w:szCs w:val="22"/>
        </w:rPr>
        <w:t xml:space="preserve">, </w:t>
      </w:r>
      <w:r w:rsidRPr="00AC21A3">
        <w:rPr>
          <w:b/>
          <w:sz w:val="22"/>
          <w:szCs w:val="22"/>
        </w:rPr>
        <w:t>pole</w:t>
      </w:r>
      <w:r w:rsidRPr="00AC21A3">
        <w:rPr>
          <w:sz w:val="22"/>
          <w:szCs w:val="22"/>
        </w:rPr>
        <w:t xml:space="preserve">, </w:t>
      </w:r>
      <w:r w:rsidRPr="00AC21A3">
        <w:rPr>
          <w:b/>
          <w:sz w:val="22"/>
          <w:szCs w:val="22"/>
        </w:rPr>
        <w:t>záznam</w:t>
      </w:r>
      <w:r w:rsidRPr="00AC21A3">
        <w:rPr>
          <w:sz w:val="22"/>
          <w:szCs w:val="22"/>
        </w:rPr>
        <w:t xml:space="preserve"> a </w:t>
      </w:r>
      <w:r w:rsidRPr="00AC21A3">
        <w:rPr>
          <w:b/>
          <w:sz w:val="22"/>
          <w:szCs w:val="22"/>
        </w:rPr>
        <w:t>objekt</w:t>
      </w:r>
      <w:r w:rsidRPr="00AC21A3">
        <w:rPr>
          <w:sz w:val="22"/>
          <w:szCs w:val="22"/>
        </w:rPr>
        <w:t>. S</w:t>
      </w:r>
      <w:r w:rsidRPr="00AC21A3">
        <w:rPr>
          <w:rFonts w:hint="eastAsia"/>
          <w:sz w:val="22"/>
          <w:szCs w:val="22"/>
        </w:rPr>
        <w:t> </w:t>
      </w:r>
      <w:r w:rsidRPr="00AC21A3">
        <w:rPr>
          <w:sz w:val="22"/>
          <w:szCs w:val="22"/>
        </w:rPr>
        <w:t>těmito datovými strukturami se nejčastěji setkáváme u většiny programovacích jazyků.</w:t>
      </w:r>
    </w:p>
    <w:p w14:paraId="278048CF" w14:textId="77777777" w:rsidR="00496099" w:rsidRPr="00E73286" w:rsidRDefault="00496099" w:rsidP="00496099">
      <w:pPr>
        <w:pStyle w:val="Nadpis1"/>
        <w:ind w:firstLine="0"/>
        <w:rPr>
          <w:rFonts w:ascii="Times New Roman" w:hAnsi="Times New Roman" w:cs="Times New Roman"/>
          <w:b/>
          <w:sz w:val="28"/>
          <w:szCs w:val="28"/>
        </w:rPr>
      </w:pPr>
      <w:r>
        <w:rPr>
          <w:rFonts w:ascii="Times New Roman" w:hAnsi="Times New Roman" w:cs="Times New Roman"/>
          <w:b/>
          <w:sz w:val="28"/>
          <w:szCs w:val="28"/>
        </w:rPr>
        <w:t xml:space="preserve">Odvozené </w:t>
      </w:r>
      <w:r w:rsidRPr="00E73286">
        <w:rPr>
          <w:rFonts w:ascii="Times New Roman" w:hAnsi="Times New Roman" w:cs="Times New Roman"/>
          <w:b/>
          <w:sz w:val="28"/>
          <w:szCs w:val="28"/>
        </w:rPr>
        <w:t>datové struktury</w:t>
      </w:r>
    </w:p>
    <w:p w14:paraId="278048D0" w14:textId="77777777" w:rsidR="00496099" w:rsidRPr="00AC21A3" w:rsidRDefault="00496099" w:rsidP="00496099">
      <w:pPr>
        <w:rPr>
          <w:sz w:val="22"/>
          <w:szCs w:val="22"/>
        </w:rPr>
      </w:pPr>
      <w:r w:rsidRPr="00AC21A3">
        <w:rPr>
          <w:sz w:val="22"/>
          <w:szCs w:val="22"/>
        </w:rPr>
        <w:t xml:space="preserve">Do odvozených datových struktur patří </w:t>
      </w:r>
      <w:r w:rsidRPr="00AC21A3">
        <w:rPr>
          <w:b/>
          <w:sz w:val="22"/>
          <w:szCs w:val="22"/>
        </w:rPr>
        <w:t>seznam</w:t>
      </w:r>
      <w:r w:rsidRPr="00AC21A3">
        <w:rPr>
          <w:sz w:val="22"/>
          <w:szCs w:val="22"/>
        </w:rPr>
        <w:t xml:space="preserve">, </w:t>
      </w:r>
      <w:r w:rsidRPr="00AC21A3">
        <w:rPr>
          <w:b/>
          <w:sz w:val="22"/>
          <w:szCs w:val="22"/>
        </w:rPr>
        <w:t>zásobník, fronta a strom</w:t>
      </w:r>
      <w:r w:rsidRPr="00AC21A3">
        <w:rPr>
          <w:sz w:val="22"/>
          <w:szCs w:val="22"/>
        </w:rPr>
        <w:t>.</w:t>
      </w:r>
    </w:p>
    <w:p w14:paraId="278048D1" w14:textId="77777777" w:rsidR="00C63064" w:rsidRDefault="00496099" w:rsidP="00AC21A3">
      <w:pPr>
        <w:ind w:firstLine="0"/>
        <w:rPr>
          <w:sz w:val="22"/>
          <w:szCs w:val="22"/>
        </w:rPr>
      </w:pPr>
      <w:r w:rsidRPr="00AC21A3">
        <w:rPr>
          <w:b/>
          <w:sz w:val="22"/>
          <w:szCs w:val="22"/>
        </w:rPr>
        <w:t>POZNÁMKA</w:t>
      </w:r>
      <w:r w:rsidRPr="00AC21A3">
        <w:rPr>
          <w:sz w:val="22"/>
          <w:szCs w:val="22"/>
        </w:rPr>
        <w:t>: Existuje řada dalších datových struktur. Výše uvedené patří mezi nejznámější.</w:t>
      </w:r>
    </w:p>
    <w:p w14:paraId="278048D2" w14:textId="77777777" w:rsidR="00B25356" w:rsidRDefault="00B25356">
      <w:pPr>
        <w:ind w:firstLine="0"/>
        <w:jc w:val="left"/>
        <w:rPr>
          <w:sz w:val="22"/>
          <w:szCs w:val="22"/>
        </w:rPr>
      </w:pPr>
      <w:r>
        <w:rPr>
          <w:sz w:val="22"/>
          <w:szCs w:val="22"/>
        </w:rPr>
        <w:br w:type="page"/>
      </w:r>
    </w:p>
    <w:p w14:paraId="278048D3" w14:textId="77777777" w:rsidR="00B25356" w:rsidRPr="00265ADA" w:rsidRDefault="00B25356" w:rsidP="00B25356">
      <w:pPr>
        <w:pStyle w:val="Nadpis1"/>
        <w:ind w:firstLine="0"/>
        <w:rPr>
          <w:rFonts w:ascii="Times New Roman" w:hAnsi="Times New Roman" w:cs="Times New Roman"/>
          <w:b/>
          <w:sz w:val="28"/>
          <w:szCs w:val="28"/>
        </w:rPr>
      </w:pPr>
      <w:r w:rsidRPr="00265ADA">
        <w:rPr>
          <w:rFonts w:ascii="Times New Roman" w:hAnsi="Times New Roman" w:cs="Times New Roman"/>
          <w:b/>
          <w:sz w:val="28"/>
          <w:szCs w:val="28"/>
        </w:rPr>
        <w:lastRenderedPageBreak/>
        <w:t>proměnná (samostatná hodnota)</w:t>
      </w:r>
    </w:p>
    <w:p w14:paraId="278048D4" w14:textId="77777777" w:rsidR="00B25356" w:rsidRPr="00CA615E" w:rsidRDefault="00B25356" w:rsidP="00CA615E">
      <w:pPr>
        <w:pStyle w:val="Odstavecseseznamem"/>
        <w:numPr>
          <w:ilvl w:val="0"/>
          <w:numId w:val="8"/>
        </w:numPr>
        <w:spacing w:after="120" w:line="240" w:lineRule="auto"/>
        <w:ind w:left="714" w:hanging="357"/>
        <w:rPr>
          <w:sz w:val="22"/>
          <w:szCs w:val="22"/>
        </w:rPr>
      </w:pPr>
      <w:r w:rsidRPr="00CA615E">
        <w:rPr>
          <w:sz w:val="22"/>
          <w:szCs w:val="22"/>
        </w:rPr>
        <w:t>Proměnná představuje pojmenované místo v</w:t>
      </w:r>
      <w:r w:rsidRPr="00CA615E">
        <w:rPr>
          <w:rFonts w:hint="eastAsia"/>
          <w:sz w:val="22"/>
          <w:szCs w:val="22"/>
        </w:rPr>
        <w:t> </w:t>
      </w:r>
      <w:r w:rsidRPr="00CA615E">
        <w:rPr>
          <w:sz w:val="22"/>
          <w:szCs w:val="22"/>
        </w:rPr>
        <w:t xml:space="preserve">paměti </w:t>
      </w:r>
      <w:r w:rsidR="003708EE">
        <w:rPr>
          <w:sz w:val="22"/>
          <w:szCs w:val="22"/>
        </w:rPr>
        <w:t>počítače</w:t>
      </w:r>
      <w:r w:rsidRPr="00CA615E">
        <w:rPr>
          <w:sz w:val="22"/>
          <w:szCs w:val="22"/>
        </w:rPr>
        <w:t>.</w:t>
      </w:r>
      <w:r w:rsidR="00CA615E" w:rsidRPr="00CA615E">
        <w:rPr>
          <w:sz w:val="22"/>
          <w:szCs w:val="22"/>
        </w:rPr>
        <w:t xml:space="preserve"> Je v ní uložena hodnota určitého datového typu.</w:t>
      </w:r>
    </w:p>
    <w:p w14:paraId="278048D5" w14:textId="77777777" w:rsidR="00B25356" w:rsidRPr="00CA615E" w:rsidRDefault="00B25356" w:rsidP="00CA615E">
      <w:pPr>
        <w:pStyle w:val="Odstavecseseznamem"/>
        <w:numPr>
          <w:ilvl w:val="0"/>
          <w:numId w:val="8"/>
        </w:numPr>
        <w:spacing w:after="120" w:line="240" w:lineRule="auto"/>
        <w:ind w:left="714" w:hanging="357"/>
        <w:rPr>
          <w:sz w:val="22"/>
          <w:szCs w:val="22"/>
        </w:rPr>
      </w:pPr>
      <w:r w:rsidRPr="00CA615E">
        <w:rPr>
          <w:sz w:val="22"/>
          <w:szCs w:val="22"/>
        </w:rPr>
        <w:t xml:space="preserve">Vytvoří se na základě </w:t>
      </w:r>
      <w:r w:rsidRPr="00CA615E">
        <w:rPr>
          <w:b/>
          <w:sz w:val="22"/>
          <w:szCs w:val="22"/>
        </w:rPr>
        <w:t>deklarace</w:t>
      </w:r>
      <w:r w:rsidRPr="00CA615E">
        <w:rPr>
          <w:sz w:val="22"/>
          <w:szCs w:val="22"/>
        </w:rPr>
        <w:t xml:space="preserve">, ve které sdělíme její </w:t>
      </w:r>
      <w:r w:rsidRPr="00CA615E">
        <w:rPr>
          <w:b/>
          <w:sz w:val="22"/>
          <w:szCs w:val="22"/>
        </w:rPr>
        <w:t>jméno</w:t>
      </w:r>
      <w:r w:rsidRPr="00CA615E">
        <w:rPr>
          <w:sz w:val="22"/>
          <w:szCs w:val="22"/>
        </w:rPr>
        <w:t xml:space="preserve"> (odborně </w:t>
      </w:r>
      <w:r w:rsidRPr="00CA615E">
        <w:rPr>
          <w:b/>
          <w:i/>
          <w:sz w:val="22"/>
          <w:szCs w:val="22"/>
        </w:rPr>
        <w:t>identifikátor</w:t>
      </w:r>
      <w:r w:rsidR="00CA615E" w:rsidRPr="00CA615E">
        <w:rPr>
          <w:i/>
          <w:sz w:val="22"/>
          <w:szCs w:val="22"/>
        </w:rPr>
        <w:t>)</w:t>
      </w:r>
      <w:r w:rsidRPr="00CA615E">
        <w:rPr>
          <w:sz w:val="22"/>
          <w:szCs w:val="22"/>
        </w:rPr>
        <w:t xml:space="preserve"> a </w:t>
      </w:r>
      <w:r w:rsidR="00CA615E" w:rsidRPr="00CA615E">
        <w:rPr>
          <w:b/>
          <w:sz w:val="22"/>
          <w:szCs w:val="22"/>
        </w:rPr>
        <w:t>datový</w:t>
      </w:r>
      <w:r w:rsidR="00CA615E" w:rsidRPr="00CA615E">
        <w:rPr>
          <w:sz w:val="22"/>
          <w:szCs w:val="22"/>
        </w:rPr>
        <w:t xml:space="preserve"> </w:t>
      </w:r>
      <w:r w:rsidRPr="00CA615E">
        <w:rPr>
          <w:b/>
          <w:sz w:val="22"/>
          <w:szCs w:val="22"/>
        </w:rPr>
        <w:t>typ</w:t>
      </w:r>
      <w:r w:rsidRPr="00CA615E">
        <w:rPr>
          <w:sz w:val="22"/>
          <w:szCs w:val="22"/>
        </w:rPr>
        <w:t>.</w:t>
      </w:r>
    </w:p>
    <w:p w14:paraId="278048D6" w14:textId="77777777" w:rsidR="00B25356" w:rsidRPr="00CA615E" w:rsidRDefault="00B25356" w:rsidP="00CA615E">
      <w:pPr>
        <w:pStyle w:val="Odstavecseseznamem"/>
        <w:numPr>
          <w:ilvl w:val="0"/>
          <w:numId w:val="8"/>
        </w:numPr>
        <w:spacing w:after="120" w:line="240" w:lineRule="auto"/>
        <w:ind w:left="714" w:hanging="357"/>
        <w:rPr>
          <w:sz w:val="22"/>
          <w:szCs w:val="22"/>
        </w:rPr>
      </w:pPr>
      <w:r w:rsidRPr="00CA615E">
        <w:rPr>
          <w:sz w:val="22"/>
          <w:szCs w:val="22"/>
        </w:rPr>
        <w:t>Počítač (procesor) zachází s</w:t>
      </w:r>
      <w:r w:rsidRPr="00CA615E">
        <w:rPr>
          <w:rFonts w:hint="eastAsia"/>
          <w:sz w:val="22"/>
          <w:szCs w:val="22"/>
        </w:rPr>
        <w:t> </w:t>
      </w:r>
      <w:r w:rsidRPr="00CA615E">
        <w:rPr>
          <w:sz w:val="22"/>
          <w:szCs w:val="22"/>
        </w:rPr>
        <w:t xml:space="preserve">proměnnou prostřednictvím její </w:t>
      </w:r>
      <w:r w:rsidRPr="00CA615E">
        <w:rPr>
          <w:b/>
          <w:sz w:val="22"/>
          <w:szCs w:val="22"/>
        </w:rPr>
        <w:t>adresy</w:t>
      </w:r>
      <w:r w:rsidRPr="00CA615E">
        <w:rPr>
          <w:sz w:val="22"/>
          <w:szCs w:val="22"/>
        </w:rPr>
        <w:t xml:space="preserve">. </w:t>
      </w:r>
    </w:p>
    <w:p w14:paraId="278048D7" w14:textId="77777777" w:rsidR="00CA615E" w:rsidRPr="00CA615E" w:rsidRDefault="003708EE" w:rsidP="00CA615E">
      <w:pPr>
        <w:spacing w:after="120" w:line="240" w:lineRule="auto"/>
        <w:ind w:firstLine="0"/>
        <w:rPr>
          <w:sz w:val="22"/>
          <w:szCs w:val="22"/>
        </w:rPr>
      </w:pPr>
      <w:r>
        <w:rPr>
          <w:b/>
          <w:sz w:val="22"/>
          <w:szCs w:val="22"/>
        </w:rPr>
        <w:t>D</w:t>
      </w:r>
      <w:r w:rsidRPr="003708EE">
        <w:rPr>
          <w:b/>
          <w:sz w:val="22"/>
          <w:szCs w:val="22"/>
        </w:rPr>
        <w:t>atov</w:t>
      </w:r>
      <w:r>
        <w:rPr>
          <w:b/>
          <w:sz w:val="22"/>
          <w:szCs w:val="22"/>
        </w:rPr>
        <w:t>ý</w:t>
      </w:r>
      <w:r w:rsidRPr="003708EE">
        <w:rPr>
          <w:b/>
          <w:sz w:val="22"/>
          <w:szCs w:val="22"/>
        </w:rPr>
        <w:t xml:space="preserve"> </w:t>
      </w:r>
      <w:r w:rsidR="00CA615E" w:rsidRPr="003708EE">
        <w:rPr>
          <w:b/>
          <w:sz w:val="22"/>
          <w:szCs w:val="22"/>
        </w:rPr>
        <w:t>typ</w:t>
      </w:r>
      <w:r w:rsidR="00CA615E" w:rsidRPr="00CA615E">
        <w:rPr>
          <w:sz w:val="22"/>
          <w:szCs w:val="22"/>
        </w:rPr>
        <w:t xml:space="preserve"> prom</w:t>
      </w:r>
      <w:r w:rsidR="00CA615E">
        <w:rPr>
          <w:sz w:val="22"/>
          <w:szCs w:val="22"/>
        </w:rPr>
        <w:t>ě</w:t>
      </w:r>
      <w:r w:rsidR="00CA615E" w:rsidRPr="00CA615E">
        <w:rPr>
          <w:sz w:val="22"/>
          <w:szCs w:val="22"/>
        </w:rPr>
        <w:t xml:space="preserve">nné </w:t>
      </w:r>
      <w:r>
        <w:rPr>
          <w:sz w:val="22"/>
          <w:szCs w:val="22"/>
        </w:rPr>
        <w:t>je dán</w:t>
      </w:r>
      <w:r w:rsidR="00CA615E" w:rsidRPr="00CA615E">
        <w:rPr>
          <w:sz w:val="22"/>
          <w:szCs w:val="22"/>
        </w:rPr>
        <w:t>:</w:t>
      </w:r>
    </w:p>
    <w:p w14:paraId="278048D8" w14:textId="77777777" w:rsidR="00CA615E" w:rsidRPr="00CA615E" w:rsidRDefault="003708EE" w:rsidP="00CA615E">
      <w:pPr>
        <w:pStyle w:val="Odstavecseseznamem"/>
        <w:numPr>
          <w:ilvl w:val="0"/>
          <w:numId w:val="2"/>
        </w:numPr>
        <w:tabs>
          <w:tab w:val="left" w:pos="851"/>
        </w:tabs>
        <w:spacing w:after="120" w:line="240" w:lineRule="auto"/>
        <w:ind w:left="567" w:firstLine="0"/>
        <w:rPr>
          <w:sz w:val="22"/>
          <w:szCs w:val="22"/>
        </w:rPr>
      </w:pPr>
      <w:r>
        <w:rPr>
          <w:b/>
          <w:sz w:val="22"/>
          <w:szCs w:val="22"/>
        </w:rPr>
        <w:t>M</w:t>
      </w:r>
      <w:r w:rsidR="00CA615E" w:rsidRPr="00CA615E">
        <w:rPr>
          <w:b/>
          <w:sz w:val="22"/>
          <w:szCs w:val="22"/>
        </w:rPr>
        <w:t>nožin</w:t>
      </w:r>
      <w:r>
        <w:rPr>
          <w:b/>
          <w:sz w:val="22"/>
          <w:szCs w:val="22"/>
        </w:rPr>
        <w:t>ou</w:t>
      </w:r>
      <w:r w:rsidR="00CA615E" w:rsidRPr="00CA615E">
        <w:rPr>
          <w:b/>
          <w:sz w:val="22"/>
          <w:szCs w:val="22"/>
        </w:rPr>
        <w:t xml:space="preserve"> hodnot</w:t>
      </w:r>
      <w:r w:rsidR="00CA615E" w:rsidRPr="00CA615E">
        <w:rPr>
          <w:sz w:val="22"/>
          <w:szCs w:val="22"/>
        </w:rPr>
        <w:t>, kterých proměnná může nabývat.</w:t>
      </w:r>
    </w:p>
    <w:p w14:paraId="278048D9" w14:textId="213FFBAA" w:rsidR="00CA615E" w:rsidRPr="00CA615E" w:rsidRDefault="002B1399" w:rsidP="00CA615E">
      <w:pPr>
        <w:pStyle w:val="Odstavecseseznamem"/>
        <w:numPr>
          <w:ilvl w:val="0"/>
          <w:numId w:val="2"/>
        </w:numPr>
        <w:tabs>
          <w:tab w:val="left" w:pos="851"/>
        </w:tabs>
        <w:spacing w:after="120" w:line="240" w:lineRule="auto"/>
        <w:ind w:left="567" w:firstLine="0"/>
        <w:rPr>
          <w:sz w:val="22"/>
          <w:szCs w:val="22"/>
        </w:rPr>
      </w:pPr>
      <w:r>
        <w:rPr>
          <w:b/>
          <w:sz w:val="22"/>
          <w:szCs w:val="22"/>
        </w:rPr>
        <w:t>poi</w:t>
      </w:r>
      <w:r w:rsidR="00CA615E" w:rsidRPr="00CA615E">
        <w:rPr>
          <w:sz w:val="22"/>
          <w:szCs w:val="22"/>
        </w:rPr>
        <w:t>, které lze s</w:t>
      </w:r>
      <w:r w:rsidR="00CA615E">
        <w:rPr>
          <w:sz w:val="22"/>
          <w:szCs w:val="22"/>
        </w:rPr>
        <w:t xml:space="preserve"> danou </w:t>
      </w:r>
      <w:r w:rsidR="00CA615E" w:rsidRPr="00CA615E">
        <w:rPr>
          <w:sz w:val="22"/>
          <w:szCs w:val="22"/>
        </w:rPr>
        <w:t>prom</w:t>
      </w:r>
      <w:r w:rsidR="00CA615E">
        <w:rPr>
          <w:sz w:val="22"/>
          <w:szCs w:val="22"/>
        </w:rPr>
        <w:t>ě</w:t>
      </w:r>
      <w:r w:rsidR="00CA615E" w:rsidRPr="00CA615E">
        <w:rPr>
          <w:sz w:val="22"/>
          <w:szCs w:val="22"/>
        </w:rPr>
        <w:t>nnou provád</w:t>
      </w:r>
      <w:r w:rsidR="00CA615E">
        <w:rPr>
          <w:sz w:val="22"/>
          <w:szCs w:val="22"/>
        </w:rPr>
        <w:t>ět</w:t>
      </w:r>
      <w:r w:rsidR="00CA615E" w:rsidRPr="00CA615E">
        <w:rPr>
          <w:sz w:val="22"/>
          <w:szCs w:val="22"/>
        </w:rPr>
        <w:t>.</w:t>
      </w:r>
    </w:p>
    <w:p w14:paraId="278048DA" w14:textId="77777777" w:rsidR="00CA615E" w:rsidRPr="00CA615E" w:rsidRDefault="00CA615E" w:rsidP="00CA615E">
      <w:pPr>
        <w:pStyle w:val="Odstavecseseznamem"/>
        <w:numPr>
          <w:ilvl w:val="0"/>
          <w:numId w:val="2"/>
        </w:numPr>
        <w:tabs>
          <w:tab w:val="left" w:pos="851"/>
        </w:tabs>
        <w:spacing w:after="120" w:line="240" w:lineRule="auto"/>
        <w:ind w:left="567" w:firstLine="0"/>
        <w:rPr>
          <w:sz w:val="22"/>
          <w:szCs w:val="22"/>
        </w:rPr>
      </w:pPr>
      <w:r w:rsidRPr="00CA615E">
        <w:rPr>
          <w:b/>
          <w:sz w:val="22"/>
          <w:szCs w:val="22"/>
        </w:rPr>
        <w:t>Množství</w:t>
      </w:r>
      <w:r w:rsidR="003708EE">
        <w:rPr>
          <w:b/>
          <w:sz w:val="22"/>
          <w:szCs w:val="22"/>
        </w:rPr>
        <w:t>m</w:t>
      </w:r>
      <w:r w:rsidRPr="00CA615E">
        <w:rPr>
          <w:b/>
          <w:sz w:val="22"/>
          <w:szCs w:val="22"/>
        </w:rPr>
        <w:t xml:space="preserve"> paměti</w:t>
      </w:r>
      <w:r w:rsidRPr="00CA615E">
        <w:rPr>
          <w:sz w:val="22"/>
          <w:szCs w:val="22"/>
        </w:rPr>
        <w:t xml:space="preserve"> </w:t>
      </w:r>
      <w:r>
        <w:rPr>
          <w:sz w:val="22"/>
          <w:szCs w:val="22"/>
        </w:rPr>
        <w:t xml:space="preserve">(alokace paměti) </w:t>
      </w:r>
      <w:r w:rsidRPr="00CA615E">
        <w:rPr>
          <w:sz w:val="22"/>
          <w:szCs w:val="22"/>
        </w:rPr>
        <w:t>pot</w:t>
      </w:r>
      <w:r>
        <w:rPr>
          <w:sz w:val="22"/>
          <w:szCs w:val="22"/>
        </w:rPr>
        <w:t>ř</w:t>
      </w:r>
      <w:r w:rsidRPr="00CA615E">
        <w:rPr>
          <w:sz w:val="22"/>
          <w:szCs w:val="22"/>
        </w:rPr>
        <w:t>ebné pro její uložení.</w:t>
      </w:r>
    </w:p>
    <w:p w14:paraId="278048DB" w14:textId="77777777" w:rsidR="00B25356" w:rsidRPr="00B25356" w:rsidRDefault="00B25356" w:rsidP="00CA615E">
      <w:pPr>
        <w:pStyle w:val="Nadpis1"/>
        <w:spacing w:line="240" w:lineRule="auto"/>
        <w:ind w:firstLine="0"/>
        <w:rPr>
          <w:rFonts w:ascii="Times New Roman" w:hAnsi="Times New Roman" w:cs="Times New Roman"/>
          <w:b/>
          <w:sz w:val="28"/>
          <w:szCs w:val="28"/>
        </w:rPr>
      </w:pPr>
      <w:r w:rsidRPr="00B25356">
        <w:rPr>
          <w:rFonts w:ascii="Times New Roman" w:hAnsi="Times New Roman" w:cs="Times New Roman"/>
          <w:b/>
          <w:sz w:val="28"/>
          <w:szCs w:val="28"/>
        </w:rPr>
        <w:t>Druhy proměnných</w:t>
      </w:r>
    </w:p>
    <w:p w14:paraId="278048DC" w14:textId="77777777" w:rsidR="00B25356" w:rsidRPr="00B25356" w:rsidRDefault="00B25356" w:rsidP="00CA615E">
      <w:pPr>
        <w:spacing w:line="240" w:lineRule="auto"/>
        <w:rPr>
          <w:sz w:val="22"/>
          <w:szCs w:val="22"/>
        </w:rPr>
      </w:pPr>
      <w:r w:rsidRPr="00B25356">
        <w:rPr>
          <w:sz w:val="22"/>
          <w:szCs w:val="22"/>
        </w:rPr>
        <w:t xml:space="preserve">Ve většině programovacích jazyků se setkáme se třemi základními druhy proměnných, které se liší způsobem </w:t>
      </w:r>
      <w:r w:rsidRPr="00B25356">
        <w:rPr>
          <w:b/>
          <w:sz w:val="22"/>
          <w:szCs w:val="22"/>
        </w:rPr>
        <w:t>alokace</w:t>
      </w:r>
      <w:r w:rsidRPr="00B25356">
        <w:rPr>
          <w:sz w:val="22"/>
          <w:szCs w:val="22"/>
        </w:rPr>
        <w:t xml:space="preserve"> = </w:t>
      </w:r>
      <w:r w:rsidRPr="00CA615E">
        <w:rPr>
          <w:b/>
          <w:sz w:val="22"/>
          <w:szCs w:val="22"/>
        </w:rPr>
        <w:t>přidělení paměti</w:t>
      </w:r>
      <w:r w:rsidR="003708EE">
        <w:rPr>
          <w:b/>
          <w:sz w:val="22"/>
          <w:szCs w:val="22"/>
        </w:rPr>
        <w:t xml:space="preserve"> </w:t>
      </w:r>
      <w:r w:rsidR="003708EE" w:rsidRPr="003708EE">
        <w:rPr>
          <w:sz w:val="22"/>
          <w:szCs w:val="22"/>
        </w:rPr>
        <w:t>(</w:t>
      </w:r>
      <w:r w:rsidR="003708EE">
        <w:rPr>
          <w:sz w:val="22"/>
          <w:szCs w:val="22"/>
        </w:rPr>
        <w:t>způsobem, jakým je proměnným přidělován paměťový prostor v RAM)</w:t>
      </w:r>
      <w:r w:rsidRPr="00B25356">
        <w:rPr>
          <w:sz w:val="22"/>
          <w:szCs w:val="22"/>
        </w:rPr>
        <w:t>:</w:t>
      </w:r>
    </w:p>
    <w:p w14:paraId="278048DD" w14:textId="77777777" w:rsidR="00B25356" w:rsidRPr="00B25356" w:rsidRDefault="00B25356" w:rsidP="00CA615E">
      <w:pPr>
        <w:pStyle w:val="Odstavecseseznamem"/>
        <w:numPr>
          <w:ilvl w:val="0"/>
          <w:numId w:val="3"/>
        </w:numPr>
        <w:spacing w:line="240" w:lineRule="auto"/>
        <w:ind w:left="851" w:hanging="284"/>
        <w:rPr>
          <w:sz w:val="22"/>
          <w:szCs w:val="22"/>
        </w:rPr>
      </w:pPr>
      <w:r w:rsidRPr="00B25356">
        <w:rPr>
          <w:b/>
          <w:sz w:val="22"/>
          <w:szCs w:val="22"/>
        </w:rPr>
        <w:t>globální</w:t>
      </w:r>
      <w:r w:rsidRPr="00B25356">
        <w:rPr>
          <w:sz w:val="22"/>
          <w:szCs w:val="22"/>
        </w:rPr>
        <w:t xml:space="preserve"> (veřejná) proměnná – vytvoří se při spuštění programu a existuje po celou dobu běhu programu. Zaniká s jeho ukončením,</w:t>
      </w:r>
    </w:p>
    <w:p w14:paraId="278048DE" w14:textId="77777777" w:rsidR="00B25356" w:rsidRPr="00B25356" w:rsidRDefault="00B25356" w:rsidP="00CA615E">
      <w:pPr>
        <w:pStyle w:val="Odstavecseseznamem"/>
        <w:numPr>
          <w:ilvl w:val="0"/>
          <w:numId w:val="3"/>
        </w:numPr>
        <w:spacing w:line="240" w:lineRule="auto"/>
        <w:ind w:left="851" w:hanging="284"/>
        <w:rPr>
          <w:sz w:val="22"/>
          <w:szCs w:val="22"/>
        </w:rPr>
      </w:pPr>
      <w:r w:rsidRPr="00B25356">
        <w:rPr>
          <w:b/>
          <w:sz w:val="22"/>
          <w:szCs w:val="22"/>
        </w:rPr>
        <w:t xml:space="preserve">lokální </w:t>
      </w:r>
      <w:r w:rsidRPr="00B25356">
        <w:rPr>
          <w:sz w:val="22"/>
          <w:szCs w:val="22"/>
        </w:rPr>
        <w:t>proměnná – je proměnná deklarovaná v</w:t>
      </w:r>
      <w:r w:rsidRPr="00B25356">
        <w:rPr>
          <w:rFonts w:hint="eastAsia"/>
          <w:sz w:val="22"/>
          <w:szCs w:val="22"/>
        </w:rPr>
        <w:t> procedurách</w:t>
      </w:r>
      <w:r w:rsidRPr="00B25356">
        <w:rPr>
          <w:sz w:val="22"/>
          <w:szCs w:val="22"/>
        </w:rPr>
        <w:t xml:space="preserve"> nebo funkcích. Procedu</w:t>
      </w:r>
      <w:r w:rsidR="00CA615E">
        <w:rPr>
          <w:sz w:val="22"/>
          <w:szCs w:val="22"/>
        </w:rPr>
        <w:t xml:space="preserve">ry </w:t>
      </w:r>
      <w:r w:rsidR="00CA615E" w:rsidRPr="00CA615E">
        <w:t>a</w:t>
      </w:r>
      <w:r w:rsidR="00CA615E">
        <w:t> </w:t>
      </w:r>
      <w:r w:rsidRPr="00CA615E">
        <w:t>funkce</w:t>
      </w:r>
      <w:r w:rsidRPr="00B25356">
        <w:rPr>
          <w:sz w:val="22"/>
          <w:szCs w:val="22"/>
        </w:rPr>
        <w:t xml:space="preserve"> jsou podprogramy. Lokální proměnné vznikají v</w:t>
      </w:r>
      <w:r w:rsidRPr="00B25356">
        <w:rPr>
          <w:rFonts w:hint="eastAsia"/>
          <w:sz w:val="22"/>
          <w:szCs w:val="22"/>
        </w:rPr>
        <w:t> </w:t>
      </w:r>
      <w:r w:rsidR="00CA615E">
        <w:rPr>
          <w:sz w:val="22"/>
          <w:szCs w:val="22"/>
        </w:rPr>
        <w:t>okamžiku volání podprogramu a </w:t>
      </w:r>
      <w:r w:rsidRPr="00B25356">
        <w:rPr>
          <w:sz w:val="22"/>
          <w:szCs w:val="22"/>
        </w:rPr>
        <w:t>při ukončení podprogramu zanikají. Při různých voláních téhož podprogramu může být jedna lokální proměnná uložena na různých místech v</w:t>
      </w:r>
      <w:r w:rsidRPr="00B25356">
        <w:rPr>
          <w:rFonts w:hint="eastAsia"/>
          <w:sz w:val="22"/>
          <w:szCs w:val="22"/>
        </w:rPr>
        <w:t> </w:t>
      </w:r>
      <w:r w:rsidRPr="00B25356">
        <w:rPr>
          <w:sz w:val="22"/>
          <w:szCs w:val="22"/>
        </w:rPr>
        <w:t>paměti počítače (operační paměť),</w:t>
      </w:r>
    </w:p>
    <w:p w14:paraId="278048DF" w14:textId="77777777" w:rsidR="00B25356" w:rsidRPr="00B25356" w:rsidRDefault="00B25356" w:rsidP="00CA615E">
      <w:pPr>
        <w:pStyle w:val="Odstavecseseznamem"/>
        <w:numPr>
          <w:ilvl w:val="0"/>
          <w:numId w:val="3"/>
        </w:numPr>
        <w:spacing w:line="240" w:lineRule="auto"/>
        <w:ind w:left="851" w:hanging="284"/>
        <w:rPr>
          <w:sz w:val="22"/>
          <w:szCs w:val="22"/>
        </w:rPr>
      </w:pPr>
      <w:r w:rsidRPr="00B25356">
        <w:rPr>
          <w:b/>
          <w:noProof/>
          <w:sz w:val="22"/>
          <w:szCs w:val="22"/>
          <w:lang w:eastAsia="ja-JP" w:bidi="ar-SA"/>
        </w:rPr>
        <w:t>dynamická</w:t>
      </w:r>
      <w:r w:rsidRPr="00B25356">
        <w:rPr>
          <w:noProof/>
          <w:sz w:val="22"/>
          <w:szCs w:val="22"/>
          <w:lang w:eastAsia="ja-JP" w:bidi="ar-SA"/>
        </w:rPr>
        <w:t xml:space="preserve"> proměnná – vznikají za běhu programu na základ</w:t>
      </w:r>
      <w:r w:rsidR="00CA615E">
        <w:rPr>
          <w:noProof/>
          <w:sz w:val="22"/>
          <w:szCs w:val="22"/>
          <w:lang w:eastAsia="ja-JP" w:bidi="ar-SA"/>
        </w:rPr>
        <w:t>ě příkazů. Podobně na </w:t>
      </w:r>
      <w:r w:rsidRPr="00B25356">
        <w:rPr>
          <w:noProof/>
          <w:sz w:val="22"/>
          <w:szCs w:val="22"/>
          <w:lang w:eastAsia="ja-JP" w:bidi="ar-SA"/>
        </w:rPr>
        <w:t>základě příkazů programu i zanikají. Prostor pro ně čerpá program z</w:t>
      </w:r>
      <w:r w:rsidRPr="00B25356">
        <w:rPr>
          <w:rFonts w:hint="eastAsia"/>
          <w:noProof/>
          <w:sz w:val="22"/>
          <w:szCs w:val="22"/>
          <w:lang w:eastAsia="ja-JP" w:bidi="ar-SA"/>
        </w:rPr>
        <w:t> </w:t>
      </w:r>
      <w:r w:rsidRPr="00B25356">
        <w:rPr>
          <w:noProof/>
          <w:sz w:val="22"/>
          <w:szCs w:val="22"/>
          <w:lang w:eastAsia="ja-JP" w:bidi="ar-SA"/>
        </w:rPr>
        <w:t xml:space="preserve">volné paměti. Existence dynamicky proměnných není vázána na začátek nebo konec žádného podprogramu nebo bloku. </w:t>
      </w:r>
    </w:p>
    <w:p w14:paraId="278048E0" w14:textId="77777777" w:rsidR="00B25356" w:rsidRPr="00B25356" w:rsidRDefault="00B25356" w:rsidP="00CA615E">
      <w:pPr>
        <w:spacing w:line="240" w:lineRule="auto"/>
        <w:rPr>
          <w:sz w:val="22"/>
          <w:szCs w:val="22"/>
        </w:rPr>
      </w:pPr>
      <w:r w:rsidRPr="00B25356">
        <w:rPr>
          <w:sz w:val="22"/>
          <w:szCs w:val="22"/>
        </w:rPr>
        <w:t>Jak už bylo řečeno, každá proměnná je určena vlastnostmi (množinou přípustných hodnot, množinou operací</w:t>
      </w:r>
      <w:r w:rsidR="00CA615E">
        <w:rPr>
          <w:sz w:val="22"/>
          <w:szCs w:val="22"/>
        </w:rPr>
        <w:t xml:space="preserve"> a množstvím paměti</w:t>
      </w:r>
      <w:r w:rsidRPr="00B25356">
        <w:rPr>
          <w:sz w:val="22"/>
          <w:szCs w:val="22"/>
        </w:rPr>
        <w:t xml:space="preserve"> – </w:t>
      </w:r>
      <w:r w:rsidRPr="003708EE">
        <w:rPr>
          <w:b/>
          <w:i/>
          <w:sz w:val="22"/>
          <w:szCs w:val="22"/>
        </w:rPr>
        <w:t>proměnná daného datového typu</w:t>
      </w:r>
      <w:r w:rsidRPr="00B25356">
        <w:rPr>
          <w:sz w:val="22"/>
          <w:szCs w:val="22"/>
        </w:rPr>
        <w:t>.</w:t>
      </w:r>
    </w:p>
    <w:p w14:paraId="278048E1" w14:textId="77777777" w:rsidR="00B25356" w:rsidRPr="00E73286" w:rsidRDefault="00B25356" w:rsidP="00CA615E">
      <w:pPr>
        <w:pStyle w:val="Nadpis1"/>
        <w:spacing w:line="240" w:lineRule="auto"/>
        <w:ind w:firstLine="0"/>
        <w:rPr>
          <w:rFonts w:ascii="Times New Roman" w:hAnsi="Times New Roman" w:cs="Times New Roman"/>
          <w:b/>
          <w:sz w:val="28"/>
          <w:szCs w:val="28"/>
        </w:rPr>
      </w:pPr>
      <w:r w:rsidRPr="00E73286">
        <w:rPr>
          <w:rFonts w:ascii="Times New Roman" w:hAnsi="Times New Roman" w:cs="Times New Roman"/>
          <w:b/>
          <w:sz w:val="28"/>
          <w:szCs w:val="28"/>
        </w:rPr>
        <w:t>Pole</w:t>
      </w:r>
    </w:p>
    <w:p w14:paraId="278048E2" w14:textId="77777777" w:rsidR="00B25356" w:rsidRPr="00B25356" w:rsidRDefault="00B25356" w:rsidP="00CA615E">
      <w:pPr>
        <w:spacing w:line="240" w:lineRule="auto"/>
        <w:rPr>
          <w:sz w:val="22"/>
          <w:szCs w:val="22"/>
        </w:rPr>
      </w:pPr>
      <w:r w:rsidRPr="00802EA5">
        <w:rPr>
          <w:b/>
          <w:sz w:val="22"/>
          <w:szCs w:val="22"/>
        </w:rPr>
        <w:t>Pole je lineární</w:t>
      </w:r>
      <w:r w:rsidRPr="00B25356">
        <w:rPr>
          <w:sz w:val="22"/>
          <w:szCs w:val="22"/>
        </w:rPr>
        <w:t xml:space="preserve"> (</w:t>
      </w:r>
      <w:r w:rsidR="00802EA5">
        <w:rPr>
          <w:sz w:val="22"/>
          <w:szCs w:val="22"/>
        </w:rPr>
        <w:t xml:space="preserve">lineární </w:t>
      </w:r>
      <w:r w:rsidRPr="00B25356">
        <w:rPr>
          <w:sz w:val="22"/>
          <w:szCs w:val="22"/>
        </w:rPr>
        <w:t xml:space="preserve">= data </w:t>
      </w:r>
      <w:r w:rsidR="00802EA5">
        <w:rPr>
          <w:sz w:val="22"/>
          <w:szCs w:val="22"/>
        </w:rPr>
        <w:t>j</w:t>
      </w:r>
      <w:r w:rsidRPr="00B25356">
        <w:rPr>
          <w:sz w:val="22"/>
          <w:szCs w:val="22"/>
        </w:rPr>
        <w:t xml:space="preserve">dou po sobě) </w:t>
      </w:r>
      <w:r w:rsidRPr="00802EA5">
        <w:rPr>
          <w:b/>
          <w:sz w:val="22"/>
          <w:szCs w:val="22"/>
        </w:rPr>
        <w:t>datová struktura</w:t>
      </w:r>
      <w:r w:rsidRPr="00B25356">
        <w:rPr>
          <w:sz w:val="22"/>
          <w:szCs w:val="22"/>
        </w:rPr>
        <w:t xml:space="preserve"> a je dostupná ve všech běžných programovacích jazycích.</w:t>
      </w:r>
    </w:p>
    <w:p w14:paraId="278048E3" w14:textId="77777777" w:rsidR="00B25356" w:rsidRPr="00B25356" w:rsidRDefault="00B25356" w:rsidP="00CA615E">
      <w:pPr>
        <w:spacing w:line="240" w:lineRule="auto"/>
        <w:rPr>
          <w:sz w:val="22"/>
          <w:szCs w:val="22"/>
        </w:rPr>
      </w:pPr>
      <w:r w:rsidRPr="00802EA5">
        <w:rPr>
          <w:b/>
          <w:sz w:val="22"/>
          <w:szCs w:val="22"/>
        </w:rPr>
        <w:t>Pole je posloupnost (řada) proměnných stejného datového typu (tzv. složek), uložených v</w:t>
      </w:r>
      <w:r w:rsidRPr="00802EA5">
        <w:rPr>
          <w:rFonts w:hint="eastAsia"/>
          <w:b/>
          <w:sz w:val="22"/>
          <w:szCs w:val="22"/>
        </w:rPr>
        <w:t> </w:t>
      </w:r>
      <w:r w:rsidRPr="00802EA5">
        <w:rPr>
          <w:b/>
          <w:sz w:val="22"/>
          <w:szCs w:val="22"/>
        </w:rPr>
        <w:t>operační paměti v</w:t>
      </w:r>
      <w:r w:rsidRPr="00802EA5">
        <w:rPr>
          <w:rFonts w:hint="eastAsia"/>
          <w:b/>
          <w:sz w:val="22"/>
          <w:szCs w:val="22"/>
        </w:rPr>
        <w:t> </w:t>
      </w:r>
      <w:r w:rsidRPr="00802EA5">
        <w:rPr>
          <w:b/>
          <w:sz w:val="22"/>
          <w:szCs w:val="22"/>
        </w:rPr>
        <w:t>nepřetržité řadě zasebou a chápaných jako jeden celek</w:t>
      </w:r>
      <w:r w:rsidRPr="00B25356">
        <w:rPr>
          <w:sz w:val="22"/>
          <w:szCs w:val="22"/>
        </w:rPr>
        <w:t>.</w:t>
      </w:r>
    </w:p>
    <w:p w14:paraId="278048E4" w14:textId="77777777" w:rsidR="00B25356" w:rsidRPr="00B25356" w:rsidRDefault="00B25356" w:rsidP="00CA615E">
      <w:pPr>
        <w:spacing w:line="240" w:lineRule="auto"/>
        <w:ind w:firstLine="0"/>
        <w:rPr>
          <w:i/>
          <w:sz w:val="22"/>
          <w:szCs w:val="22"/>
        </w:rPr>
      </w:pPr>
      <w:r w:rsidRPr="00B25356">
        <w:rPr>
          <w:i/>
          <w:sz w:val="22"/>
          <w:szCs w:val="22"/>
        </w:rPr>
        <w:t xml:space="preserve">Poznámka: paměť počítače má lineární uspořádání, proto je pole nejpřirozenější a nejsnadněji realizovatelná datová struktura pro uložení údajů (dat) do paměti. </w:t>
      </w:r>
    </w:p>
    <w:p w14:paraId="278048E5" w14:textId="77777777" w:rsidR="00B25356" w:rsidRPr="00B25356" w:rsidRDefault="00B25356" w:rsidP="00CA615E">
      <w:pPr>
        <w:spacing w:line="240" w:lineRule="auto"/>
        <w:rPr>
          <w:sz w:val="22"/>
          <w:szCs w:val="22"/>
        </w:rPr>
      </w:pPr>
      <w:r w:rsidRPr="00B25356">
        <w:rPr>
          <w:b/>
          <w:sz w:val="22"/>
          <w:szCs w:val="22"/>
        </w:rPr>
        <w:t>Vytváří se na základě deklarace</w:t>
      </w:r>
      <w:r w:rsidRPr="00B25356">
        <w:rPr>
          <w:sz w:val="22"/>
          <w:szCs w:val="22"/>
        </w:rPr>
        <w:t xml:space="preserve">, ve které určíme její </w:t>
      </w:r>
      <w:r w:rsidRPr="00B25356">
        <w:rPr>
          <w:b/>
          <w:sz w:val="22"/>
          <w:szCs w:val="22"/>
        </w:rPr>
        <w:t>jméno</w:t>
      </w:r>
      <w:r w:rsidRPr="00B25356">
        <w:rPr>
          <w:sz w:val="22"/>
          <w:szCs w:val="22"/>
        </w:rPr>
        <w:t xml:space="preserve"> (</w:t>
      </w:r>
      <w:r w:rsidRPr="00B25356">
        <w:rPr>
          <w:i/>
          <w:sz w:val="22"/>
          <w:szCs w:val="22"/>
        </w:rPr>
        <w:t>identifikátor</w:t>
      </w:r>
      <w:r w:rsidRPr="00B25356">
        <w:rPr>
          <w:sz w:val="22"/>
          <w:szCs w:val="22"/>
        </w:rPr>
        <w:t xml:space="preserve">), </w:t>
      </w:r>
      <w:r w:rsidRPr="00B25356">
        <w:rPr>
          <w:b/>
          <w:sz w:val="22"/>
          <w:szCs w:val="22"/>
        </w:rPr>
        <w:t>rozsah</w:t>
      </w:r>
      <w:r w:rsidRPr="00B25356">
        <w:rPr>
          <w:sz w:val="22"/>
          <w:szCs w:val="22"/>
        </w:rPr>
        <w:t xml:space="preserve"> (</w:t>
      </w:r>
      <w:r w:rsidRPr="00B25356">
        <w:rPr>
          <w:i/>
          <w:sz w:val="22"/>
          <w:szCs w:val="22"/>
        </w:rPr>
        <w:t>typ</w:t>
      </w:r>
      <w:r w:rsidRPr="00B25356">
        <w:rPr>
          <w:sz w:val="22"/>
          <w:szCs w:val="22"/>
        </w:rPr>
        <w:t>)</w:t>
      </w:r>
      <w:r w:rsidR="00802EA5">
        <w:rPr>
          <w:sz w:val="22"/>
          <w:szCs w:val="22"/>
        </w:rPr>
        <w:t xml:space="preserve">, </w:t>
      </w:r>
      <w:r w:rsidR="00802EA5">
        <w:rPr>
          <w:b/>
          <w:sz w:val="22"/>
          <w:szCs w:val="22"/>
        </w:rPr>
        <w:t>rozměr</w:t>
      </w:r>
      <w:r w:rsidR="00802EA5">
        <w:rPr>
          <w:sz w:val="22"/>
          <w:szCs w:val="22"/>
        </w:rPr>
        <w:t xml:space="preserve"> (dimenzi)</w:t>
      </w:r>
      <w:r w:rsidRPr="00B25356">
        <w:rPr>
          <w:sz w:val="22"/>
          <w:szCs w:val="22"/>
        </w:rPr>
        <w:t xml:space="preserve"> a </w:t>
      </w:r>
      <w:r w:rsidRPr="00B25356">
        <w:rPr>
          <w:b/>
          <w:sz w:val="22"/>
          <w:szCs w:val="22"/>
        </w:rPr>
        <w:t xml:space="preserve">počet složek </w:t>
      </w:r>
      <w:r w:rsidRPr="00B25356">
        <w:rPr>
          <w:sz w:val="22"/>
          <w:szCs w:val="22"/>
        </w:rPr>
        <w:t>(</w:t>
      </w:r>
      <w:r w:rsidRPr="00B25356">
        <w:rPr>
          <w:i/>
          <w:sz w:val="22"/>
          <w:szCs w:val="22"/>
        </w:rPr>
        <w:t>rozsah indexu</w:t>
      </w:r>
      <w:r w:rsidRPr="00B25356">
        <w:rPr>
          <w:sz w:val="22"/>
          <w:szCs w:val="22"/>
        </w:rPr>
        <w:t>).</w:t>
      </w:r>
    </w:p>
    <w:p w14:paraId="278048E6" w14:textId="77777777" w:rsidR="00B25356" w:rsidRPr="00B25356" w:rsidRDefault="00B25356" w:rsidP="00CA615E">
      <w:pPr>
        <w:spacing w:line="240" w:lineRule="auto"/>
        <w:rPr>
          <w:sz w:val="22"/>
          <w:szCs w:val="22"/>
        </w:rPr>
      </w:pPr>
      <w:r w:rsidRPr="00B25356">
        <w:rPr>
          <w:sz w:val="22"/>
          <w:szCs w:val="22"/>
        </w:rPr>
        <w:t xml:space="preserve">Každé pole je </w:t>
      </w:r>
      <w:r w:rsidR="00802EA5">
        <w:rPr>
          <w:sz w:val="22"/>
          <w:szCs w:val="22"/>
        </w:rPr>
        <w:t xml:space="preserve">tedy </w:t>
      </w:r>
      <w:r w:rsidRPr="00B25356">
        <w:rPr>
          <w:sz w:val="22"/>
          <w:szCs w:val="22"/>
        </w:rPr>
        <w:t>charakterizováno:</w:t>
      </w:r>
    </w:p>
    <w:p w14:paraId="278048E7" w14:textId="77777777" w:rsidR="00B25356" w:rsidRPr="00B25356" w:rsidRDefault="00B25356" w:rsidP="00CA615E">
      <w:pPr>
        <w:pStyle w:val="Odstavecseseznamem"/>
        <w:numPr>
          <w:ilvl w:val="0"/>
          <w:numId w:val="4"/>
        </w:numPr>
        <w:spacing w:line="240" w:lineRule="auto"/>
        <w:rPr>
          <w:sz w:val="22"/>
          <w:szCs w:val="22"/>
        </w:rPr>
      </w:pPr>
      <w:r w:rsidRPr="00B25356">
        <w:rPr>
          <w:b/>
          <w:sz w:val="22"/>
          <w:szCs w:val="22"/>
        </w:rPr>
        <w:t>rozsahem</w:t>
      </w:r>
      <w:r w:rsidRPr="00B25356">
        <w:rPr>
          <w:sz w:val="22"/>
          <w:szCs w:val="22"/>
        </w:rPr>
        <w:t xml:space="preserve"> – počtem prvků (složek), které vkládáme do tohoto pole,</w:t>
      </w:r>
    </w:p>
    <w:p w14:paraId="278048E8" w14:textId="77777777" w:rsidR="00B25356" w:rsidRPr="00B25356" w:rsidRDefault="00B25356" w:rsidP="00CA615E">
      <w:pPr>
        <w:pStyle w:val="Odstavecseseznamem"/>
        <w:numPr>
          <w:ilvl w:val="0"/>
          <w:numId w:val="4"/>
        </w:numPr>
        <w:spacing w:line="240" w:lineRule="auto"/>
        <w:rPr>
          <w:sz w:val="22"/>
          <w:szCs w:val="22"/>
        </w:rPr>
      </w:pPr>
      <w:r w:rsidRPr="00B25356">
        <w:rPr>
          <w:b/>
          <w:sz w:val="22"/>
          <w:szCs w:val="22"/>
        </w:rPr>
        <w:t>rozměrem</w:t>
      </w:r>
      <w:r w:rsidRPr="00B25356">
        <w:rPr>
          <w:sz w:val="22"/>
          <w:szCs w:val="22"/>
        </w:rPr>
        <w:t xml:space="preserve"> – např. jednorozměrné, dvourozměrné atd.,</w:t>
      </w:r>
    </w:p>
    <w:p w14:paraId="278048E9" w14:textId="77777777" w:rsidR="00B25356" w:rsidRPr="00B25356" w:rsidRDefault="00B25356" w:rsidP="00CA615E">
      <w:pPr>
        <w:pStyle w:val="Odstavecseseznamem"/>
        <w:numPr>
          <w:ilvl w:val="0"/>
          <w:numId w:val="4"/>
        </w:numPr>
        <w:spacing w:line="240" w:lineRule="auto"/>
        <w:rPr>
          <w:sz w:val="22"/>
          <w:szCs w:val="22"/>
        </w:rPr>
      </w:pPr>
      <w:r w:rsidRPr="00B25356">
        <w:rPr>
          <w:b/>
          <w:sz w:val="22"/>
          <w:szCs w:val="22"/>
        </w:rPr>
        <w:t>indexováním</w:t>
      </w:r>
      <w:r w:rsidRPr="00B25356">
        <w:rPr>
          <w:sz w:val="22"/>
          <w:szCs w:val="22"/>
        </w:rPr>
        <w:t xml:space="preserve"> prvků – indexování určuje pořadí (umístění) prvků v</w:t>
      </w:r>
      <w:r w:rsidRPr="00B25356">
        <w:rPr>
          <w:rFonts w:hint="eastAsia"/>
          <w:sz w:val="22"/>
          <w:szCs w:val="22"/>
        </w:rPr>
        <w:t> </w:t>
      </w:r>
      <w:r w:rsidRPr="00B25356">
        <w:rPr>
          <w:sz w:val="22"/>
          <w:szCs w:val="22"/>
        </w:rPr>
        <w:t>poli, indexovat lze od 0 (nejčastější způsob indexování, v</w:t>
      </w:r>
      <w:r w:rsidRPr="00B25356">
        <w:rPr>
          <w:rFonts w:hint="eastAsia"/>
          <w:sz w:val="22"/>
          <w:szCs w:val="22"/>
        </w:rPr>
        <w:t> </w:t>
      </w:r>
      <w:r w:rsidRPr="00B25356">
        <w:rPr>
          <w:sz w:val="22"/>
          <w:szCs w:val="22"/>
        </w:rPr>
        <w:t>programovacím jazyce), nebo od 1 nebo si počáteční hodnotu indexu zvolí programátor. (Indexy jsou přirozená čísla.)</w:t>
      </w:r>
    </w:p>
    <w:p w14:paraId="278048EA" w14:textId="77777777" w:rsidR="00F130C5" w:rsidRDefault="00802EA5" w:rsidP="00F130C5">
      <w:pPr>
        <w:spacing w:after="0" w:line="240" w:lineRule="auto"/>
        <w:ind w:firstLine="0"/>
        <w:jc w:val="center"/>
        <w:rPr>
          <w:rStyle w:val="Zdraznn"/>
        </w:rPr>
      </w:pPr>
      <w:r>
        <w:rPr>
          <w:noProof/>
          <w:lang w:eastAsia="ko-KR" w:bidi="ar-SA"/>
        </w:rPr>
        <w:lastRenderedPageBreak/>
        <w:drawing>
          <wp:inline distT="0" distB="0" distL="0" distR="0" wp14:anchorId="2780492C" wp14:editId="2780492D">
            <wp:extent cx="381952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19525" cy="990600"/>
                    </a:xfrm>
                    <a:prstGeom prst="rect">
                      <a:avLst/>
                    </a:prstGeom>
                  </pic:spPr>
                </pic:pic>
              </a:graphicData>
            </a:graphic>
          </wp:inline>
        </w:drawing>
      </w:r>
    </w:p>
    <w:p w14:paraId="278048EB" w14:textId="77777777" w:rsidR="00802EA5" w:rsidRDefault="00802EA5" w:rsidP="00F130C5">
      <w:pPr>
        <w:spacing w:line="240" w:lineRule="auto"/>
        <w:ind w:firstLine="0"/>
        <w:jc w:val="center"/>
        <w:rPr>
          <w:rStyle w:val="Zdraznn"/>
        </w:rPr>
      </w:pPr>
      <w:r>
        <w:rPr>
          <w:rStyle w:val="Zdraznn"/>
        </w:rPr>
        <w:t xml:space="preserve">Na obrázku je vidět </w:t>
      </w:r>
      <w:r w:rsidR="00F130C5">
        <w:rPr>
          <w:rStyle w:val="Zdraznn"/>
        </w:rPr>
        <w:t xml:space="preserve">jednorozměrné </w:t>
      </w:r>
      <w:r>
        <w:rPr>
          <w:rStyle w:val="Zdraznn"/>
        </w:rPr>
        <w:t>pole osmi čísel</w:t>
      </w:r>
    </w:p>
    <w:p w14:paraId="278048EC" w14:textId="77777777" w:rsidR="00F130C5" w:rsidRPr="00F130C5" w:rsidRDefault="00F130C5" w:rsidP="00F130C5">
      <w:pPr>
        <w:spacing w:line="240" w:lineRule="auto"/>
        <w:ind w:firstLine="0"/>
        <w:jc w:val="left"/>
        <w:rPr>
          <w:sz w:val="22"/>
          <w:szCs w:val="22"/>
        </w:rPr>
      </w:pPr>
    </w:p>
    <w:p w14:paraId="278048ED" w14:textId="77777777" w:rsidR="00F130C5" w:rsidRDefault="00F130C5" w:rsidP="00F130C5">
      <w:pPr>
        <w:rPr>
          <w:sz w:val="22"/>
          <w:szCs w:val="22"/>
        </w:rPr>
      </w:pPr>
      <w:r w:rsidRPr="00B25356">
        <w:rPr>
          <w:sz w:val="22"/>
          <w:szCs w:val="22"/>
        </w:rPr>
        <w:t>V</w:t>
      </w:r>
      <w:r w:rsidRPr="00B25356">
        <w:rPr>
          <w:rFonts w:hint="eastAsia"/>
          <w:sz w:val="22"/>
          <w:szCs w:val="22"/>
        </w:rPr>
        <w:t> </w:t>
      </w:r>
      <w:r w:rsidRPr="00B25356">
        <w:rPr>
          <w:sz w:val="22"/>
          <w:szCs w:val="22"/>
        </w:rPr>
        <w:t xml:space="preserve">paměti počítače je </w:t>
      </w:r>
      <w:r w:rsidRPr="00F130C5">
        <w:rPr>
          <w:b/>
          <w:sz w:val="22"/>
          <w:szCs w:val="22"/>
        </w:rPr>
        <w:t>adresována</w:t>
      </w:r>
      <w:r w:rsidRPr="00B25356">
        <w:rPr>
          <w:sz w:val="22"/>
          <w:szCs w:val="22"/>
        </w:rPr>
        <w:t xml:space="preserve"> pouze první složka (prvek) pole, s</w:t>
      </w:r>
      <w:r w:rsidRPr="00B25356">
        <w:rPr>
          <w:rFonts w:hint="eastAsia"/>
          <w:sz w:val="22"/>
          <w:szCs w:val="22"/>
        </w:rPr>
        <w:t> </w:t>
      </w:r>
      <w:r w:rsidRPr="00B25356">
        <w:rPr>
          <w:sz w:val="22"/>
          <w:szCs w:val="22"/>
        </w:rPr>
        <w:t xml:space="preserve">ostatními prvky je pracováno na základě </w:t>
      </w:r>
      <w:r w:rsidRPr="00F130C5">
        <w:rPr>
          <w:b/>
          <w:sz w:val="22"/>
          <w:szCs w:val="22"/>
        </w:rPr>
        <w:t>indexu</w:t>
      </w:r>
      <w:r w:rsidRPr="00B25356">
        <w:rPr>
          <w:sz w:val="22"/>
          <w:szCs w:val="22"/>
        </w:rPr>
        <w:t>.</w:t>
      </w:r>
    </w:p>
    <w:p w14:paraId="278048EE" w14:textId="77777777" w:rsidR="00B25356" w:rsidRPr="00B25356" w:rsidRDefault="00B25356" w:rsidP="00F130C5">
      <w:pPr>
        <w:spacing w:line="240" w:lineRule="auto"/>
        <w:ind w:firstLine="0"/>
        <w:rPr>
          <w:sz w:val="22"/>
          <w:szCs w:val="22"/>
        </w:rPr>
      </w:pPr>
      <w:r w:rsidRPr="00B25356">
        <w:rPr>
          <w:sz w:val="22"/>
          <w:szCs w:val="22"/>
        </w:rPr>
        <w:t>Použití pole je velmi efektivní, pokud jsou splněny určité předpoklady:</w:t>
      </w:r>
    </w:p>
    <w:p w14:paraId="278048EF" w14:textId="77777777" w:rsidR="00B25356" w:rsidRPr="00B25356" w:rsidRDefault="00F130C5" w:rsidP="00F130C5">
      <w:pPr>
        <w:pStyle w:val="Odstavecseseznamem"/>
        <w:numPr>
          <w:ilvl w:val="0"/>
          <w:numId w:val="9"/>
        </w:numPr>
        <w:spacing w:line="240" w:lineRule="auto"/>
        <w:ind w:left="284" w:hanging="284"/>
        <w:rPr>
          <w:sz w:val="22"/>
          <w:szCs w:val="22"/>
        </w:rPr>
      </w:pPr>
      <w:r>
        <w:rPr>
          <w:sz w:val="22"/>
          <w:szCs w:val="22"/>
        </w:rPr>
        <w:t>P</w:t>
      </w:r>
      <w:r w:rsidR="00B25356" w:rsidRPr="00B25356">
        <w:rPr>
          <w:sz w:val="22"/>
          <w:szCs w:val="22"/>
        </w:rPr>
        <w:t xml:space="preserve">otřebujeme </w:t>
      </w:r>
      <w:r>
        <w:rPr>
          <w:sz w:val="22"/>
          <w:szCs w:val="22"/>
        </w:rPr>
        <w:t xml:space="preserve">předem </w:t>
      </w:r>
      <w:r w:rsidR="00B25356" w:rsidRPr="00B25356">
        <w:rPr>
          <w:sz w:val="22"/>
          <w:szCs w:val="22"/>
        </w:rPr>
        <w:t>vědět, kolik hodnot do pole budeme ukládat, pokud potřebujeme hodnoty do pole ukládat postupně, budeme to dělat tak, že je budeme ukládat za již uložené hodnoty – na konec. Obdobným způsobem budeme hodnoty odebírat – od konce. Pokud nebudeme vědět, kolik hodnot budeme do pole ukládat, může se nám stát, že dojde k</w:t>
      </w:r>
      <w:r w:rsidR="00B25356" w:rsidRPr="00B25356">
        <w:rPr>
          <w:rFonts w:hint="eastAsia"/>
          <w:sz w:val="22"/>
          <w:szCs w:val="22"/>
        </w:rPr>
        <w:t> </w:t>
      </w:r>
      <w:r w:rsidR="00B25356" w:rsidRPr="00B25356">
        <w:rPr>
          <w:b/>
          <w:sz w:val="22"/>
          <w:szCs w:val="22"/>
        </w:rPr>
        <w:t>přetečení paměti</w:t>
      </w:r>
      <w:r w:rsidR="00B25356" w:rsidRPr="00B25356">
        <w:rPr>
          <w:sz w:val="22"/>
          <w:szCs w:val="22"/>
        </w:rPr>
        <w:t xml:space="preserve"> (vyčerpání pole).</w:t>
      </w:r>
    </w:p>
    <w:p w14:paraId="278048F0" w14:textId="77777777" w:rsidR="00F130C5" w:rsidRDefault="00B25356" w:rsidP="00F130C5">
      <w:pPr>
        <w:pStyle w:val="Odstavecseseznamem"/>
        <w:numPr>
          <w:ilvl w:val="0"/>
          <w:numId w:val="9"/>
        </w:numPr>
        <w:spacing w:line="240" w:lineRule="auto"/>
        <w:ind w:left="284" w:hanging="284"/>
        <w:rPr>
          <w:sz w:val="22"/>
          <w:szCs w:val="22"/>
        </w:rPr>
      </w:pPr>
      <w:r w:rsidRPr="00B25356">
        <w:rPr>
          <w:sz w:val="22"/>
          <w:szCs w:val="22"/>
        </w:rPr>
        <w:t>Problémem je případ, kdy hodnoty v</w:t>
      </w:r>
      <w:r w:rsidRPr="00B25356">
        <w:rPr>
          <w:rFonts w:hint="eastAsia"/>
          <w:sz w:val="22"/>
          <w:szCs w:val="22"/>
        </w:rPr>
        <w:t> </w:t>
      </w:r>
      <w:r w:rsidRPr="00B25356">
        <w:rPr>
          <w:sz w:val="22"/>
          <w:szCs w:val="22"/>
        </w:rPr>
        <w:t>poli jsou již vloženy a my potřebujeme vložit/odebrat prvek z</w:t>
      </w:r>
      <w:r w:rsidR="00F130C5">
        <w:rPr>
          <w:sz w:val="22"/>
          <w:szCs w:val="22"/>
        </w:rPr>
        <w:t> </w:t>
      </w:r>
      <w:r w:rsidRPr="00B25356">
        <w:rPr>
          <w:rFonts w:hint="eastAsia"/>
          <w:sz w:val="22"/>
          <w:szCs w:val="22"/>
        </w:rPr>
        <w:t>„</w:t>
      </w:r>
      <w:r w:rsidRPr="00B25356">
        <w:rPr>
          <w:sz w:val="22"/>
          <w:szCs w:val="22"/>
        </w:rPr>
        <w:t>prostředku</w:t>
      </w:r>
      <w:r w:rsidRPr="00B25356">
        <w:rPr>
          <w:rFonts w:hint="eastAsia"/>
          <w:sz w:val="22"/>
          <w:szCs w:val="22"/>
        </w:rPr>
        <w:t>“</w:t>
      </w:r>
      <w:r w:rsidRPr="00B25356">
        <w:rPr>
          <w:sz w:val="22"/>
          <w:szCs w:val="22"/>
        </w:rPr>
        <w:t xml:space="preserve"> pole. V</w:t>
      </w:r>
      <w:r w:rsidRPr="00B25356">
        <w:rPr>
          <w:rFonts w:hint="eastAsia"/>
          <w:sz w:val="22"/>
          <w:szCs w:val="22"/>
        </w:rPr>
        <w:t> </w:t>
      </w:r>
      <w:r w:rsidRPr="00B25356">
        <w:rPr>
          <w:sz w:val="22"/>
          <w:szCs w:val="22"/>
        </w:rPr>
        <w:t>tomto případě musíme všechny hodnoty od místa vložení/odebrání posunout o 1 místo doprava/doleva.</w:t>
      </w:r>
    </w:p>
    <w:p w14:paraId="278048F1" w14:textId="77777777" w:rsidR="00F130C5" w:rsidRDefault="00861314" w:rsidP="00861314">
      <w:pPr>
        <w:pStyle w:val="Odstavecseseznamem"/>
        <w:spacing w:line="240" w:lineRule="auto"/>
        <w:ind w:left="284" w:firstLine="0"/>
        <w:jc w:val="center"/>
        <w:rPr>
          <w:sz w:val="22"/>
          <w:szCs w:val="22"/>
        </w:rPr>
      </w:pPr>
      <w:r>
        <w:rPr>
          <w:noProof/>
          <w:lang w:eastAsia="ko-KR" w:bidi="ar-SA"/>
        </w:rPr>
        <w:drawing>
          <wp:inline distT="0" distB="0" distL="0" distR="0" wp14:anchorId="2780492E" wp14:editId="2780492F">
            <wp:extent cx="3805234" cy="1674303"/>
            <wp:effectExtent l="0" t="0" r="508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07129" cy="1675137"/>
                    </a:xfrm>
                    <a:prstGeom prst="rect">
                      <a:avLst/>
                    </a:prstGeom>
                  </pic:spPr>
                </pic:pic>
              </a:graphicData>
            </a:graphic>
          </wp:inline>
        </w:drawing>
      </w:r>
    </w:p>
    <w:p w14:paraId="278048F2" w14:textId="77777777" w:rsidR="00665083" w:rsidRDefault="00B25356" w:rsidP="00665083">
      <w:pPr>
        <w:pStyle w:val="Odstavecseseznamem"/>
        <w:spacing w:line="240" w:lineRule="auto"/>
        <w:ind w:left="284" w:firstLine="0"/>
        <w:rPr>
          <w:sz w:val="22"/>
          <w:szCs w:val="22"/>
        </w:rPr>
      </w:pPr>
      <w:r w:rsidRPr="00F130C5">
        <w:rPr>
          <w:sz w:val="22"/>
          <w:szCs w:val="22"/>
        </w:rPr>
        <w:t>Obdobná situace nastane, pokud z</w:t>
      </w:r>
      <w:r w:rsidRPr="00F130C5">
        <w:rPr>
          <w:rFonts w:hint="eastAsia"/>
          <w:sz w:val="22"/>
          <w:szCs w:val="22"/>
        </w:rPr>
        <w:t> </w:t>
      </w:r>
      <w:r w:rsidRPr="00F130C5">
        <w:rPr>
          <w:sz w:val="22"/>
          <w:szCs w:val="22"/>
        </w:rPr>
        <w:t>pole odstraníme hodnotu, jež v</w:t>
      </w:r>
      <w:r w:rsidRPr="00F130C5">
        <w:rPr>
          <w:rFonts w:hint="eastAsia"/>
          <w:sz w:val="22"/>
          <w:szCs w:val="22"/>
        </w:rPr>
        <w:t> </w:t>
      </w:r>
      <w:r w:rsidRPr="00F130C5">
        <w:rPr>
          <w:sz w:val="22"/>
          <w:szCs w:val="22"/>
        </w:rPr>
        <w:t>něm není poslední (posuneme doleva). Obě operace jsou z</w:t>
      </w:r>
      <w:r w:rsidRPr="00F130C5">
        <w:rPr>
          <w:rFonts w:hint="eastAsia"/>
          <w:sz w:val="22"/>
          <w:szCs w:val="22"/>
        </w:rPr>
        <w:t> </w:t>
      </w:r>
      <w:r w:rsidRPr="00F130C5">
        <w:rPr>
          <w:sz w:val="22"/>
          <w:szCs w:val="22"/>
        </w:rPr>
        <w:t>hlediska práce počítače neefektivní.</w:t>
      </w:r>
      <w:r w:rsidR="00861314">
        <w:rPr>
          <w:sz w:val="22"/>
          <w:szCs w:val="22"/>
        </w:rPr>
        <w:t xml:space="preserve"> </w:t>
      </w:r>
      <w:r w:rsidRPr="00B25356">
        <w:rPr>
          <w:sz w:val="22"/>
          <w:szCs w:val="22"/>
        </w:rPr>
        <w:t xml:space="preserve">Pokud příslušný algoritmus vyžaduje operace zvětšení rozsahu, vkládání </w:t>
      </w:r>
      <w:r w:rsidRPr="00B25356">
        <w:rPr>
          <w:rFonts w:hint="eastAsia"/>
          <w:sz w:val="22"/>
          <w:szCs w:val="22"/>
        </w:rPr>
        <w:t>„</w:t>
      </w:r>
      <w:r w:rsidRPr="00B25356">
        <w:rPr>
          <w:sz w:val="22"/>
          <w:szCs w:val="22"/>
        </w:rPr>
        <w:t>doprostřed</w:t>
      </w:r>
      <w:r w:rsidRPr="00B25356">
        <w:rPr>
          <w:rFonts w:hint="eastAsia"/>
          <w:sz w:val="22"/>
          <w:szCs w:val="22"/>
        </w:rPr>
        <w:t>“</w:t>
      </w:r>
      <w:r w:rsidRPr="00B25356">
        <w:rPr>
          <w:sz w:val="22"/>
          <w:szCs w:val="22"/>
        </w:rPr>
        <w:t>uložených hodnot, odstraňování z</w:t>
      </w:r>
      <w:r w:rsidRPr="00B25356">
        <w:rPr>
          <w:rFonts w:hint="eastAsia"/>
          <w:sz w:val="22"/>
          <w:szCs w:val="22"/>
        </w:rPr>
        <w:t> </w:t>
      </w:r>
      <w:r w:rsidRPr="00B25356">
        <w:rPr>
          <w:sz w:val="22"/>
          <w:szCs w:val="22"/>
        </w:rPr>
        <w:t xml:space="preserve">míst, jež jsou </w:t>
      </w:r>
      <w:r w:rsidRPr="00B25356">
        <w:rPr>
          <w:rFonts w:hint="eastAsia"/>
          <w:sz w:val="22"/>
          <w:szCs w:val="22"/>
        </w:rPr>
        <w:t>„</w:t>
      </w:r>
      <w:r w:rsidRPr="00B25356">
        <w:rPr>
          <w:sz w:val="22"/>
          <w:szCs w:val="22"/>
        </w:rPr>
        <w:t>uprostřed</w:t>
      </w:r>
      <w:r w:rsidRPr="00B25356">
        <w:rPr>
          <w:rFonts w:hint="eastAsia"/>
          <w:sz w:val="22"/>
          <w:szCs w:val="22"/>
        </w:rPr>
        <w:t>“</w:t>
      </w:r>
      <w:r w:rsidRPr="00B25356">
        <w:rPr>
          <w:sz w:val="22"/>
          <w:szCs w:val="22"/>
        </w:rPr>
        <w:t xml:space="preserve">uložených hodnot, pak je účelnější pro uložení hodnot použít </w:t>
      </w:r>
      <w:r w:rsidRPr="00B25356">
        <w:rPr>
          <w:b/>
          <w:sz w:val="22"/>
          <w:szCs w:val="22"/>
        </w:rPr>
        <w:t>lineární dynamickou datovou strukturu</w:t>
      </w:r>
      <w:r w:rsidRPr="00B25356">
        <w:rPr>
          <w:sz w:val="22"/>
          <w:szCs w:val="22"/>
        </w:rPr>
        <w:t xml:space="preserve"> (např. dynamick</w:t>
      </w:r>
      <w:r w:rsidR="00861314">
        <w:rPr>
          <w:sz w:val="22"/>
          <w:szCs w:val="22"/>
        </w:rPr>
        <w:t>y</w:t>
      </w:r>
      <w:r w:rsidRPr="00B25356">
        <w:rPr>
          <w:sz w:val="22"/>
          <w:szCs w:val="22"/>
        </w:rPr>
        <w:t xml:space="preserve"> </w:t>
      </w:r>
      <w:r w:rsidR="00861314">
        <w:rPr>
          <w:sz w:val="22"/>
          <w:szCs w:val="22"/>
        </w:rPr>
        <w:t xml:space="preserve">alokované </w:t>
      </w:r>
      <w:r w:rsidRPr="00B25356">
        <w:rPr>
          <w:sz w:val="22"/>
          <w:szCs w:val="22"/>
        </w:rPr>
        <w:t xml:space="preserve">pole, </w:t>
      </w:r>
      <w:r w:rsidR="003C62EA" w:rsidRPr="00B25356">
        <w:rPr>
          <w:sz w:val="22"/>
          <w:szCs w:val="22"/>
        </w:rPr>
        <w:t>seznam,</w:t>
      </w:r>
      <w:r w:rsidR="003C62EA">
        <w:rPr>
          <w:sz w:val="22"/>
          <w:szCs w:val="22"/>
        </w:rPr>
        <w:t>…).</w:t>
      </w:r>
    </w:p>
    <w:p w14:paraId="278048F3" w14:textId="77777777" w:rsidR="00665083" w:rsidRPr="00665083" w:rsidRDefault="00665083" w:rsidP="00665083">
      <w:pPr>
        <w:pStyle w:val="Odstavecseseznamem"/>
        <w:spacing w:line="240" w:lineRule="auto"/>
        <w:ind w:left="284" w:firstLine="0"/>
        <w:rPr>
          <w:sz w:val="22"/>
          <w:szCs w:val="22"/>
        </w:rPr>
      </w:pPr>
      <w:r w:rsidRPr="00B25356">
        <w:rPr>
          <w:sz w:val="22"/>
          <w:szCs w:val="22"/>
        </w:rPr>
        <w:t>Použití tzv.</w:t>
      </w:r>
      <w:r>
        <w:rPr>
          <w:sz w:val="22"/>
          <w:szCs w:val="22"/>
        </w:rPr>
        <w:t> </w:t>
      </w:r>
      <w:r w:rsidRPr="00665083">
        <w:rPr>
          <w:b/>
          <w:sz w:val="22"/>
          <w:szCs w:val="22"/>
        </w:rPr>
        <w:t>dynamicky alokovaných polí</w:t>
      </w:r>
      <w:r w:rsidRPr="00B25356">
        <w:rPr>
          <w:sz w:val="22"/>
          <w:szCs w:val="22"/>
        </w:rPr>
        <w:t xml:space="preserve"> nám umožní provést </w:t>
      </w:r>
      <w:r w:rsidRPr="00B25356">
        <w:rPr>
          <w:rFonts w:hint="eastAsia"/>
          <w:sz w:val="22"/>
          <w:szCs w:val="22"/>
        </w:rPr>
        <w:t>„</w:t>
      </w:r>
      <w:r w:rsidRPr="00B25356">
        <w:rPr>
          <w:sz w:val="22"/>
          <w:szCs w:val="22"/>
        </w:rPr>
        <w:t>dynamické</w:t>
      </w:r>
      <w:r w:rsidRPr="00B25356">
        <w:rPr>
          <w:rFonts w:hint="eastAsia"/>
          <w:sz w:val="22"/>
          <w:szCs w:val="22"/>
        </w:rPr>
        <w:t>“</w:t>
      </w:r>
      <w:r w:rsidRPr="00B25356">
        <w:rPr>
          <w:sz w:val="22"/>
          <w:szCs w:val="22"/>
        </w:rPr>
        <w:t>zvětšení rozsahu pole</w:t>
      </w:r>
      <w:r>
        <w:rPr>
          <w:sz w:val="22"/>
          <w:szCs w:val="22"/>
        </w:rPr>
        <w:t>,</w:t>
      </w:r>
      <w:r w:rsidRPr="00B25356">
        <w:rPr>
          <w:sz w:val="22"/>
          <w:szCs w:val="22"/>
        </w:rPr>
        <w:t xml:space="preserve"> nemusíme předem znát počet prvků vkládaných do pole </w:t>
      </w:r>
      <w:r>
        <w:rPr>
          <w:sz w:val="22"/>
          <w:szCs w:val="22"/>
        </w:rPr>
        <w:t>a</w:t>
      </w:r>
      <w:r w:rsidRPr="00B25356">
        <w:rPr>
          <w:sz w:val="22"/>
          <w:szCs w:val="22"/>
        </w:rPr>
        <w:t xml:space="preserve"> nestane se, že by došlo k</w:t>
      </w:r>
      <w:r w:rsidRPr="00B25356">
        <w:rPr>
          <w:rFonts w:hint="eastAsia"/>
          <w:sz w:val="22"/>
          <w:szCs w:val="22"/>
        </w:rPr>
        <w:t> </w:t>
      </w:r>
      <w:r w:rsidRPr="00B25356">
        <w:rPr>
          <w:sz w:val="22"/>
          <w:szCs w:val="22"/>
        </w:rPr>
        <w:t>přetečení pole. Tato operace je spojena s</w:t>
      </w:r>
      <w:r w:rsidRPr="00B25356">
        <w:rPr>
          <w:rFonts w:hint="eastAsia"/>
          <w:sz w:val="22"/>
          <w:szCs w:val="22"/>
        </w:rPr>
        <w:t> </w:t>
      </w:r>
      <w:r w:rsidRPr="00B25356">
        <w:rPr>
          <w:b/>
          <w:sz w:val="22"/>
          <w:szCs w:val="22"/>
        </w:rPr>
        <w:t>realokací</w:t>
      </w:r>
      <w:r w:rsidRPr="00B25356">
        <w:rPr>
          <w:sz w:val="22"/>
          <w:szCs w:val="22"/>
        </w:rPr>
        <w:t xml:space="preserve"> </w:t>
      </w:r>
      <w:r w:rsidRPr="00665083">
        <w:rPr>
          <w:b/>
          <w:sz w:val="22"/>
          <w:szCs w:val="22"/>
        </w:rPr>
        <w:t>paměti</w:t>
      </w:r>
      <w:r w:rsidRPr="00B25356">
        <w:rPr>
          <w:sz w:val="22"/>
          <w:szCs w:val="22"/>
        </w:rPr>
        <w:t xml:space="preserve"> pro pole – přesun</w:t>
      </w:r>
      <w:r>
        <w:rPr>
          <w:sz w:val="22"/>
          <w:szCs w:val="22"/>
        </w:rPr>
        <w:t>em</w:t>
      </w:r>
      <w:r w:rsidRPr="00B25356">
        <w:rPr>
          <w:sz w:val="22"/>
          <w:szCs w:val="22"/>
        </w:rPr>
        <w:t xml:space="preserve"> již uložených hodnot v</w:t>
      </w:r>
      <w:r w:rsidRPr="00B25356">
        <w:rPr>
          <w:rFonts w:hint="eastAsia"/>
          <w:sz w:val="22"/>
          <w:szCs w:val="22"/>
        </w:rPr>
        <w:t> </w:t>
      </w:r>
      <w:r w:rsidRPr="00B25356">
        <w:rPr>
          <w:sz w:val="22"/>
          <w:szCs w:val="22"/>
        </w:rPr>
        <w:t>poli na jiné místo v</w:t>
      </w:r>
      <w:r w:rsidRPr="00B25356">
        <w:rPr>
          <w:rFonts w:hint="eastAsia"/>
          <w:sz w:val="22"/>
          <w:szCs w:val="22"/>
        </w:rPr>
        <w:t> </w:t>
      </w:r>
      <w:r>
        <w:rPr>
          <w:sz w:val="22"/>
          <w:szCs w:val="22"/>
        </w:rPr>
        <w:t>operační paměti, což je časově poměrně náročná operace a proto se snažíme, aby ke zvětšování</w:t>
      </w:r>
      <w:r w:rsidR="00493AFD">
        <w:rPr>
          <w:sz w:val="22"/>
          <w:szCs w:val="22"/>
        </w:rPr>
        <w:t>/zmenšování</w:t>
      </w:r>
      <w:r>
        <w:rPr>
          <w:sz w:val="22"/>
          <w:szCs w:val="22"/>
        </w:rPr>
        <w:t xml:space="preserve"> </w:t>
      </w:r>
      <w:r w:rsidR="00493AFD">
        <w:rPr>
          <w:sz w:val="22"/>
          <w:szCs w:val="22"/>
        </w:rPr>
        <w:t>(přidávání/odebíraní hodnot) z pole</w:t>
      </w:r>
      <w:r w:rsidR="003C62EA">
        <w:rPr>
          <w:sz w:val="22"/>
          <w:szCs w:val="22"/>
        </w:rPr>
        <w:t xml:space="preserve"> docházelo co nejméně.</w:t>
      </w:r>
    </w:p>
    <w:p w14:paraId="278048F4" w14:textId="77777777" w:rsidR="00B25356" w:rsidRPr="00B25356" w:rsidRDefault="00B25356" w:rsidP="003C62EA">
      <w:pPr>
        <w:pStyle w:val="Odstavecseseznamem"/>
        <w:spacing w:line="240" w:lineRule="auto"/>
        <w:ind w:left="284" w:firstLine="0"/>
        <w:rPr>
          <w:sz w:val="22"/>
          <w:szCs w:val="22"/>
        </w:rPr>
      </w:pPr>
    </w:p>
    <w:p w14:paraId="278048F5" w14:textId="77777777" w:rsidR="00B25356" w:rsidRDefault="003C62EA" w:rsidP="003C62EA">
      <w:pPr>
        <w:pStyle w:val="Odstavecseseznamem"/>
        <w:spacing w:line="240" w:lineRule="auto"/>
        <w:ind w:left="284" w:firstLine="0"/>
        <w:rPr>
          <w:sz w:val="22"/>
          <w:szCs w:val="22"/>
        </w:rPr>
      </w:pPr>
      <w:r w:rsidRPr="003C62EA">
        <w:rPr>
          <w:sz w:val="22"/>
          <w:szCs w:val="22"/>
        </w:rPr>
        <w:t>Programovací jazyky se velmi liší v tom, jak s polem pracují. V některých jazycích (zejména starších, kompilovaných) nebylo možné za běhu programu vytvořit pole s dynamickou velikostí (např. mu dát velikost dle nějaké proměnné).</w:t>
      </w:r>
    </w:p>
    <w:p w14:paraId="278048F6" w14:textId="77777777" w:rsidR="00B37A7E" w:rsidRDefault="00B37A7E">
      <w:pPr>
        <w:ind w:firstLine="0"/>
        <w:jc w:val="left"/>
        <w:rPr>
          <w:sz w:val="22"/>
          <w:szCs w:val="22"/>
        </w:rPr>
      </w:pPr>
      <w:r>
        <w:rPr>
          <w:sz w:val="22"/>
          <w:szCs w:val="22"/>
        </w:rPr>
        <w:br w:type="page"/>
      </w:r>
    </w:p>
    <w:p w14:paraId="278048F7" w14:textId="77777777" w:rsidR="00B25356" w:rsidRPr="00E73286" w:rsidRDefault="00B25356" w:rsidP="00CA615E">
      <w:pPr>
        <w:pStyle w:val="Nadpis1"/>
        <w:spacing w:line="240" w:lineRule="auto"/>
        <w:ind w:firstLine="0"/>
        <w:rPr>
          <w:rFonts w:ascii="Times New Roman" w:hAnsi="Times New Roman" w:cs="Times New Roman"/>
          <w:b/>
          <w:sz w:val="28"/>
          <w:szCs w:val="28"/>
        </w:rPr>
      </w:pPr>
      <w:r w:rsidRPr="00E73286">
        <w:rPr>
          <w:rFonts w:ascii="Times New Roman" w:hAnsi="Times New Roman" w:cs="Times New Roman"/>
          <w:b/>
          <w:sz w:val="28"/>
          <w:szCs w:val="28"/>
        </w:rPr>
        <w:lastRenderedPageBreak/>
        <w:t>Seznam</w:t>
      </w:r>
    </w:p>
    <w:p w14:paraId="278048F8" w14:textId="77777777" w:rsidR="00FD792F" w:rsidRDefault="00B25356" w:rsidP="00FD792F">
      <w:pPr>
        <w:spacing w:line="240" w:lineRule="auto"/>
        <w:rPr>
          <w:sz w:val="22"/>
          <w:szCs w:val="22"/>
        </w:rPr>
      </w:pPr>
      <w:r w:rsidRPr="003C62EA">
        <w:rPr>
          <w:b/>
          <w:sz w:val="22"/>
          <w:szCs w:val="22"/>
        </w:rPr>
        <w:t>Seznam je</w:t>
      </w:r>
      <w:r w:rsidRPr="00B25356">
        <w:rPr>
          <w:sz w:val="22"/>
          <w:szCs w:val="22"/>
        </w:rPr>
        <w:t xml:space="preserve"> </w:t>
      </w:r>
      <w:r w:rsidRPr="00B25356">
        <w:rPr>
          <w:b/>
          <w:sz w:val="22"/>
          <w:szCs w:val="22"/>
        </w:rPr>
        <w:t>lineární dynamická</w:t>
      </w:r>
      <w:r w:rsidRPr="00B25356">
        <w:rPr>
          <w:sz w:val="22"/>
          <w:szCs w:val="22"/>
        </w:rPr>
        <w:t xml:space="preserve"> datová struktura. Přívlastek </w:t>
      </w:r>
      <w:r w:rsidRPr="00FD792F">
        <w:rPr>
          <w:b/>
          <w:sz w:val="22"/>
          <w:szCs w:val="22"/>
        </w:rPr>
        <w:t>dynamická</w:t>
      </w:r>
      <w:r w:rsidRPr="00B25356">
        <w:rPr>
          <w:sz w:val="22"/>
          <w:szCs w:val="22"/>
        </w:rPr>
        <w:t xml:space="preserve"> zde vyjadřuje skutečnost, že seznam je budován postupně, paměť pro něj není </w:t>
      </w:r>
      <w:r w:rsidRPr="00B25356">
        <w:rPr>
          <w:rFonts w:hint="eastAsia"/>
          <w:sz w:val="22"/>
          <w:szCs w:val="22"/>
        </w:rPr>
        <w:t>na rozdíl</w:t>
      </w:r>
      <w:r w:rsidRPr="00B25356">
        <w:rPr>
          <w:sz w:val="22"/>
          <w:szCs w:val="22"/>
        </w:rPr>
        <w:t xml:space="preserve"> od pole přidělena najednou, ale je </w:t>
      </w:r>
      <w:r w:rsidRPr="00FD792F">
        <w:rPr>
          <w:b/>
          <w:sz w:val="22"/>
          <w:szCs w:val="22"/>
        </w:rPr>
        <w:t>alokována</w:t>
      </w:r>
      <w:r w:rsidRPr="00B25356">
        <w:rPr>
          <w:sz w:val="22"/>
          <w:szCs w:val="22"/>
        </w:rPr>
        <w:t xml:space="preserve"> </w:t>
      </w:r>
      <w:r w:rsidRPr="00FD792F">
        <w:rPr>
          <w:b/>
          <w:sz w:val="22"/>
          <w:szCs w:val="22"/>
        </w:rPr>
        <w:t>samostatně</w:t>
      </w:r>
      <w:r w:rsidRPr="00B25356">
        <w:rPr>
          <w:sz w:val="22"/>
          <w:szCs w:val="22"/>
        </w:rPr>
        <w:t xml:space="preserve"> pro každou ukládanou hodnotu. Tím </w:t>
      </w:r>
      <w:r w:rsidRPr="00B25356">
        <w:rPr>
          <w:rFonts w:hint="eastAsia"/>
          <w:sz w:val="22"/>
          <w:szCs w:val="22"/>
        </w:rPr>
        <w:t>na rozdíl</w:t>
      </w:r>
      <w:r w:rsidRPr="00B25356">
        <w:rPr>
          <w:sz w:val="22"/>
          <w:szCs w:val="22"/>
        </w:rPr>
        <w:t xml:space="preserve"> od pole není na začátku zapotřebí stanovit počet hodnot, které budou do seznamu ukládány. A protože je paměť pro každou ukládanou hodnotu přidělována samostatně, nejsou </w:t>
      </w:r>
      <w:r w:rsidRPr="00B25356">
        <w:rPr>
          <w:rFonts w:hint="eastAsia"/>
          <w:sz w:val="22"/>
          <w:szCs w:val="22"/>
        </w:rPr>
        <w:t>na rozdíl</w:t>
      </w:r>
      <w:r w:rsidRPr="00B25356">
        <w:rPr>
          <w:sz w:val="22"/>
          <w:szCs w:val="22"/>
        </w:rPr>
        <w:t xml:space="preserve"> od pole hodnoty </w:t>
      </w:r>
      <w:r w:rsidR="00FD792F">
        <w:rPr>
          <w:sz w:val="22"/>
          <w:szCs w:val="22"/>
        </w:rPr>
        <w:t xml:space="preserve">do </w:t>
      </w:r>
      <w:r w:rsidRPr="00B25356">
        <w:rPr>
          <w:sz w:val="22"/>
          <w:szCs w:val="22"/>
        </w:rPr>
        <w:t xml:space="preserve">paměti uloženy za sebou, ale víceméně </w:t>
      </w:r>
      <w:r w:rsidR="00FD792F">
        <w:rPr>
          <w:sz w:val="22"/>
          <w:szCs w:val="22"/>
        </w:rPr>
        <w:t>„</w:t>
      </w:r>
      <w:r w:rsidRPr="00B25356">
        <w:rPr>
          <w:sz w:val="22"/>
          <w:szCs w:val="22"/>
        </w:rPr>
        <w:t>nahodile</w:t>
      </w:r>
      <w:r w:rsidR="00FD792F">
        <w:rPr>
          <w:sz w:val="22"/>
          <w:szCs w:val="22"/>
        </w:rPr>
        <w:t>“</w:t>
      </w:r>
      <w:r w:rsidRPr="00B25356">
        <w:rPr>
          <w:sz w:val="22"/>
          <w:szCs w:val="22"/>
        </w:rPr>
        <w:t xml:space="preserve"> na různých místech. Tím ovšem ztrácíme základní výhodu pole plynoucí z</w:t>
      </w:r>
      <w:r w:rsidRPr="00B25356">
        <w:rPr>
          <w:rFonts w:hint="eastAsia"/>
          <w:sz w:val="22"/>
          <w:szCs w:val="22"/>
        </w:rPr>
        <w:t> </w:t>
      </w:r>
      <w:r w:rsidRPr="00B25356">
        <w:rPr>
          <w:sz w:val="22"/>
          <w:szCs w:val="22"/>
        </w:rPr>
        <w:t>uložení hodnot v</w:t>
      </w:r>
      <w:r w:rsidRPr="00B25356">
        <w:rPr>
          <w:rFonts w:hint="eastAsia"/>
          <w:sz w:val="22"/>
          <w:szCs w:val="22"/>
        </w:rPr>
        <w:t> </w:t>
      </w:r>
      <w:r w:rsidRPr="00B25356">
        <w:rPr>
          <w:sz w:val="22"/>
          <w:szCs w:val="22"/>
        </w:rPr>
        <w:t>paměti za sebou, a tou je možnost přejít k</w:t>
      </w:r>
      <w:r w:rsidRPr="00B25356">
        <w:rPr>
          <w:rFonts w:hint="eastAsia"/>
          <w:sz w:val="22"/>
          <w:szCs w:val="22"/>
        </w:rPr>
        <w:t> </w:t>
      </w:r>
      <w:r w:rsidRPr="00B25356">
        <w:rPr>
          <w:sz w:val="22"/>
          <w:szCs w:val="22"/>
        </w:rPr>
        <w:t>další hodnotě v</w:t>
      </w:r>
      <w:r w:rsidRPr="00B25356">
        <w:rPr>
          <w:rFonts w:hint="eastAsia"/>
          <w:sz w:val="22"/>
          <w:szCs w:val="22"/>
        </w:rPr>
        <w:t> </w:t>
      </w:r>
      <w:r w:rsidRPr="00B25356">
        <w:rPr>
          <w:sz w:val="22"/>
          <w:szCs w:val="22"/>
        </w:rPr>
        <w:t>poli prostým zvýšením hodnoty indexu.</w:t>
      </w:r>
    </w:p>
    <w:p w14:paraId="278048F9" w14:textId="77777777" w:rsidR="00B25356" w:rsidRDefault="00B25356" w:rsidP="00FD792F">
      <w:pPr>
        <w:spacing w:line="240" w:lineRule="auto"/>
        <w:jc w:val="left"/>
        <w:rPr>
          <w:noProof/>
          <w:sz w:val="22"/>
          <w:szCs w:val="22"/>
          <w:lang w:eastAsia="cs-CZ" w:bidi="ar-SA"/>
        </w:rPr>
      </w:pPr>
      <w:r w:rsidRPr="00B25356">
        <w:rPr>
          <w:sz w:val="22"/>
          <w:szCs w:val="22"/>
        </w:rPr>
        <w:t>Abychom i v</w:t>
      </w:r>
      <w:r w:rsidRPr="00B25356">
        <w:rPr>
          <w:rFonts w:hint="eastAsia"/>
          <w:sz w:val="22"/>
          <w:szCs w:val="22"/>
        </w:rPr>
        <w:t> </w:t>
      </w:r>
      <w:r w:rsidRPr="00B25356">
        <w:rPr>
          <w:sz w:val="22"/>
          <w:szCs w:val="22"/>
        </w:rPr>
        <w:t>seznamu mohli přejít k</w:t>
      </w:r>
      <w:r w:rsidRPr="00B25356">
        <w:rPr>
          <w:rFonts w:hint="eastAsia"/>
          <w:sz w:val="22"/>
          <w:szCs w:val="22"/>
        </w:rPr>
        <w:t> </w:t>
      </w:r>
      <w:r w:rsidRPr="00B25356">
        <w:rPr>
          <w:sz w:val="22"/>
          <w:szCs w:val="22"/>
        </w:rPr>
        <w:t xml:space="preserve">následující hodnotě, </w:t>
      </w:r>
      <w:r w:rsidR="00FD792F">
        <w:rPr>
          <w:sz w:val="22"/>
          <w:szCs w:val="22"/>
        </w:rPr>
        <w:t xml:space="preserve">ukládáme </w:t>
      </w:r>
      <w:r w:rsidRPr="00B25356">
        <w:rPr>
          <w:sz w:val="22"/>
          <w:szCs w:val="22"/>
        </w:rPr>
        <w:t>spolu s</w:t>
      </w:r>
      <w:r w:rsidRPr="00B25356">
        <w:rPr>
          <w:rFonts w:hint="eastAsia"/>
          <w:sz w:val="22"/>
          <w:szCs w:val="22"/>
        </w:rPr>
        <w:t> </w:t>
      </w:r>
      <w:r w:rsidRPr="00B25356">
        <w:rPr>
          <w:sz w:val="22"/>
          <w:szCs w:val="22"/>
        </w:rPr>
        <w:t xml:space="preserve">každou hodnotou ještě </w:t>
      </w:r>
      <w:r w:rsidRPr="00B25356">
        <w:rPr>
          <w:b/>
          <w:sz w:val="22"/>
          <w:szCs w:val="22"/>
        </w:rPr>
        <w:t>ukazatel</w:t>
      </w:r>
      <w:r w:rsidRPr="00B25356">
        <w:rPr>
          <w:sz w:val="22"/>
          <w:szCs w:val="22"/>
        </w:rPr>
        <w:t xml:space="preserve"> na místo v</w:t>
      </w:r>
      <w:r w:rsidRPr="00B25356">
        <w:rPr>
          <w:rFonts w:hint="eastAsia"/>
          <w:sz w:val="22"/>
          <w:szCs w:val="22"/>
        </w:rPr>
        <w:t> </w:t>
      </w:r>
      <w:r w:rsidRPr="00B25356">
        <w:rPr>
          <w:sz w:val="22"/>
          <w:szCs w:val="22"/>
        </w:rPr>
        <w:t xml:space="preserve">paměti, kde je uložena následující hodnota. </w:t>
      </w:r>
      <w:r w:rsidR="00FD792F">
        <w:rPr>
          <w:sz w:val="22"/>
          <w:szCs w:val="22"/>
        </w:rPr>
        <w:t>Této dvojici</w:t>
      </w:r>
      <w:r w:rsidR="008E32E0">
        <w:rPr>
          <w:sz w:val="22"/>
          <w:szCs w:val="22"/>
        </w:rPr>
        <w:t xml:space="preserve"> hodnota (prvek) + ukazatel v seznamu říkáme </w:t>
      </w:r>
      <w:r w:rsidR="008E32E0" w:rsidRPr="008E32E0">
        <w:rPr>
          <w:b/>
          <w:sz w:val="22"/>
          <w:szCs w:val="22"/>
        </w:rPr>
        <w:t>uzel</w:t>
      </w:r>
      <w:r w:rsidR="008E32E0">
        <w:rPr>
          <w:sz w:val="22"/>
          <w:szCs w:val="22"/>
        </w:rPr>
        <w:t xml:space="preserve">. </w:t>
      </w:r>
      <w:r w:rsidRPr="00B25356">
        <w:rPr>
          <w:sz w:val="22"/>
          <w:szCs w:val="22"/>
        </w:rPr>
        <w:t>Ukazatel v</w:t>
      </w:r>
      <w:r w:rsidRPr="00B25356">
        <w:rPr>
          <w:rFonts w:hint="eastAsia"/>
          <w:sz w:val="22"/>
          <w:szCs w:val="22"/>
        </w:rPr>
        <w:t> </w:t>
      </w:r>
      <w:r w:rsidRPr="00B25356">
        <w:rPr>
          <w:sz w:val="22"/>
          <w:szCs w:val="22"/>
        </w:rPr>
        <w:t xml:space="preserve">posledním uzlu obsahuje nulovou adresu jako </w:t>
      </w:r>
      <w:r w:rsidRPr="00B25356">
        <w:rPr>
          <w:rFonts w:hint="eastAsia"/>
          <w:sz w:val="22"/>
          <w:szCs w:val="22"/>
        </w:rPr>
        <w:t>příznak</w:t>
      </w:r>
      <w:r w:rsidRPr="00B25356">
        <w:rPr>
          <w:sz w:val="22"/>
          <w:szCs w:val="22"/>
        </w:rPr>
        <w:t xml:space="preserve">, že tento uzel nemá následníka. Abychom mohli se seznamem pracovat, musíme si navíc někde uchovat </w:t>
      </w:r>
      <w:r w:rsidRPr="008E32E0">
        <w:rPr>
          <w:b/>
          <w:sz w:val="22"/>
          <w:szCs w:val="22"/>
        </w:rPr>
        <w:t>ukazatel (adresu)</w:t>
      </w:r>
      <w:r w:rsidRPr="00B25356">
        <w:rPr>
          <w:sz w:val="22"/>
          <w:szCs w:val="22"/>
        </w:rPr>
        <w:t xml:space="preserve"> na první uzel v</w:t>
      </w:r>
      <w:r w:rsidRPr="00B25356">
        <w:rPr>
          <w:rFonts w:hint="eastAsia"/>
          <w:sz w:val="22"/>
          <w:szCs w:val="22"/>
        </w:rPr>
        <w:t> </w:t>
      </w:r>
      <w:r w:rsidRPr="00B25356">
        <w:rPr>
          <w:sz w:val="22"/>
          <w:szCs w:val="22"/>
        </w:rPr>
        <w:t>seznamu.</w:t>
      </w:r>
      <w:r w:rsidR="00FD792F" w:rsidRPr="00FD792F">
        <w:rPr>
          <w:noProof/>
          <w:sz w:val="22"/>
          <w:szCs w:val="22"/>
          <w:lang w:eastAsia="cs-CZ" w:bidi="ar-SA"/>
        </w:rPr>
        <w:t xml:space="preserve"> </w:t>
      </w:r>
    </w:p>
    <w:p w14:paraId="278048FA" w14:textId="77777777" w:rsidR="008E32E0" w:rsidRPr="00B25356" w:rsidRDefault="008E32E0" w:rsidP="008E32E0">
      <w:pPr>
        <w:spacing w:line="240" w:lineRule="auto"/>
        <w:ind w:firstLine="0"/>
        <w:jc w:val="left"/>
        <w:rPr>
          <w:sz w:val="22"/>
          <w:szCs w:val="22"/>
        </w:rPr>
      </w:pPr>
      <w:r>
        <w:rPr>
          <w:noProof/>
          <w:lang w:eastAsia="ko-KR" w:bidi="ar-SA"/>
        </w:rPr>
        <w:drawing>
          <wp:inline distT="0" distB="0" distL="0" distR="0" wp14:anchorId="27804930" wp14:editId="27804931">
            <wp:extent cx="5653378" cy="1545272"/>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57282" cy="1546339"/>
                    </a:xfrm>
                    <a:prstGeom prst="rect">
                      <a:avLst/>
                    </a:prstGeom>
                  </pic:spPr>
                </pic:pic>
              </a:graphicData>
            </a:graphic>
          </wp:inline>
        </w:drawing>
      </w:r>
    </w:p>
    <w:p w14:paraId="278048FB" w14:textId="77777777" w:rsidR="008E32E0" w:rsidRDefault="008E32E0" w:rsidP="000F79CF">
      <w:pPr>
        <w:pStyle w:val="Odstavecseseznamem"/>
        <w:spacing w:line="240" w:lineRule="auto"/>
        <w:ind w:left="0" w:firstLine="0"/>
        <w:rPr>
          <w:sz w:val="22"/>
          <w:szCs w:val="22"/>
        </w:rPr>
      </w:pPr>
      <w:r w:rsidRPr="008E32E0">
        <w:rPr>
          <w:sz w:val="22"/>
          <w:szCs w:val="22"/>
        </w:rPr>
        <w:t>Termín ukazatel je používán v programovacích jazycích</w:t>
      </w:r>
      <w:r>
        <w:rPr>
          <w:sz w:val="22"/>
          <w:szCs w:val="22"/>
        </w:rPr>
        <w:t xml:space="preserve"> </w:t>
      </w:r>
      <w:r w:rsidRPr="008E32E0">
        <w:rPr>
          <w:sz w:val="22"/>
          <w:szCs w:val="22"/>
        </w:rPr>
        <w:t xml:space="preserve">pro </w:t>
      </w:r>
      <w:r>
        <w:rPr>
          <w:sz w:val="22"/>
          <w:szCs w:val="22"/>
        </w:rPr>
        <w:t>o</w:t>
      </w:r>
      <w:r w:rsidRPr="008E32E0">
        <w:rPr>
          <w:sz w:val="22"/>
          <w:szCs w:val="22"/>
        </w:rPr>
        <w:t>značení proměnné, do které ukládáme adresu nějakého místa v</w:t>
      </w:r>
      <w:r>
        <w:rPr>
          <w:sz w:val="22"/>
          <w:szCs w:val="22"/>
        </w:rPr>
        <w:t> </w:t>
      </w:r>
      <w:r w:rsidRPr="008E32E0">
        <w:rPr>
          <w:sz w:val="22"/>
          <w:szCs w:val="22"/>
        </w:rPr>
        <w:t>paměti</w:t>
      </w:r>
      <w:r>
        <w:rPr>
          <w:sz w:val="22"/>
          <w:szCs w:val="22"/>
        </w:rPr>
        <w:t>. U seznamu máme ukazatel na první uzel, což je adresa prvního uzlu seznamu v paměti, a každý uzel obsahuje ukazatel na následující uzel, tedy adresu následujícího uzlu v paměti.</w:t>
      </w:r>
    </w:p>
    <w:p w14:paraId="278048FC" w14:textId="77777777" w:rsidR="008E32E0" w:rsidRPr="008E32E0" w:rsidRDefault="008E32E0" w:rsidP="000F79CF">
      <w:pPr>
        <w:pStyle w:val="Odstavecseseznamem"/>
        <w:spacing w:line="240" w:lineRule="auto"/>
        <w:ind w:left="0" w:firstLine="0"/>
        <w:rPr>
          <w:sz w:val="22"/>
          <w:szCs w:val="22"/>
        </w:rPr>
      </w:pPr>
    </w:p>
    <w:p w14:paraId="278048FD" w14:textId="77777777" w:rsidR="00B25356" w:rsidRPr="000F79CF" w:rsidRDefault="00B25356" w:rsidP="000F79CF">
      <w:pPr>
        <w:pStyle w:val="Odstavecseseznamem"/>
        <w:spacing w:line="240" w:lineRule="auto"/>
        <w:ind w:left="0" w:firstLine="0"/>
        <w:rPr>
          <w:b/>
          <w:sz w:val="22"/>
          <w:szCs w:val="22"/>
        </w:rPr>
      </w:pPr>
      <w:r w:rsidRPr="000F79CF">
        <w:rPr>
          <w:b/>
          <w:sz w:val="22"/>
          <w:szCs w:val="22"/>
        </w:rPr>
        <w:t>Výhody</w:t>
      </w:r>
      <w:r w:rsidR="008E32E0">
        <w:rPr>
          <w:b/>
          <w:sz w:val="22"/>
          <w:szCs w:val="22"/>
        </w:rPr>
        <w:t>:</w:t>
      </w:r>
    </w:p>
    <w:p w14:paraId="278048FE" w14:textId="77777777" w:rsidR="00B25356" w:rsidRDefault="00B25356" w:rsidP="000F79CF">
      <w:pPr>
        <w:pStyle w:val="Odstavecseseznamem"/>
        <w:numPr>
          <w:ilvl w:val="0"/>
          <w:numId w:val="9"/>
        </w:numPr>
        <w:spacing w:line="240" w:lineRule="auto"/>
        <w:ind w:left="284" w:hanging="284"/>
        <w:rPr>
          <w:sz w:val="22"/>
          <w:szCs w:val="22"/>
        </w:rPr>
      </w:pPr>
      <w:r w:rsidRPr="00B25356">
        <w:rPr>
          <w:rFonts w:hint="eastAsia"/>
          <w:sz w:val="22"/>
          <w:szCs w:val="22"/>
        </w:rPr>
        <w:t>D</w:t>
      </w:r>
      <w:r w:rsidRPr="00B25356">
        <w:rPr>
          <w:sz w:val="22"/>
          <w:szCs w:val="22"/>
        </w:rPr>
        <w:t>o seznamu lze snadno kamkoliv vkládat nové prvky – vytvoříme nový uzel, do něj přidáme hodnotu, najdeme v</w:t>
      </w:r>
      <w:r w:rsidRPr="00B25356">
        <w:rPr>
          <w:rFonts w:hint="eastAsia"/>
          <w:sz w:val="22"/>
          <w:szCs w:val="22"/>
        </w:rPr>
        <w:t> </w:t>
      </w:r>
      <w:r w:rsidRPr="00B25356">
        <w:rPr>
          <w:sz w:val="22"/>
          <w:szCs w:val="22"/>
        </w:rPr>
        <w:t>seznamu místo k</w:t>
      </w:r>
      <w:r w:rsidRPr="00B25356">
        <w:rPr>
          <w:rFonts w:hint="eastAsia"/>
          <w:sz w:val="22"/>
          <w:szCs w:val="22"/>
        </w:rPr>
        <w:t> </w:t>
      </w:r>
      <w:r w:rsidRPr="00B25356">
        <w:rPr>
          <w:sz w:val="22"/>
          <w:szCs w:val="22"/>
        </w:rPr>
        <w:t>v</w:t>
      </w:r>
      <w:r w:rsidR="008E32E0">
        <w:rPr>
          <w:sz w:val="22"/>
          <w:szCs w:val="22"/>
        </w:rPr>
        <w:t>ložení a přesměrujeme ukazatele.</w:t>
      </w:r>
    </w:p>
    <w:p w14:paraId="278048FF" w14:textId="77777777" w:rsidR="008E32E0" w:rsidRDefault="008E32E0" w:rsidP="008E32E0">
      <w:pPr>
        <w:pStyle w:val="Odstavecseseznamem"/>
        <w:spacing w:line="240" w:lineRule="auto"/>
        <w:ind w:left="284" w:firstLine="0"/>
        <w:rPr>
          <w:sz w:val="22"/>
          <w:szCs w:val="22"/>
        </w:rPr>
      </w:pPr>
    </w:p>
    <w:p w14:paraId="27804900" w14:textId="77777777" w:rsidR="008E32E0" w:rsidRDefault="008E32E0" w:rsidP="008E32E0">
      <w:pPr>
        <w:pStyle w:val="Odstavecseseznamem"/>
        <w:spacing w:line="240" w:lineRule="auto"/>
        <w:ind w:left="0" w:firstLine="0"/>
        <w:jc w:val="center"/>
        <w:rPr>
          <w:sz w:val="22"/>
          <w:szCs w:val="22"/>
        </w:rPr>
      </w:pPr>
      <w:r>
        <w:rPr>
          <w:noProof/>
          <w:lang w:eastAsia="ko-KR" w:bidi="ar-SA"/>
        </w:rPr>
        <w:drawing>
          <wp:inline distT="0" distB="0" distL="0" distR="0" wp14:anchorId="27804932" wp14:editId="27804933">
            <wp:extent cx="5811190" cy="2226365"/>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18487" cy="2229161"/>
                    </a:xfrm>
                    <a:prstGeom prst="rect">
                      <a:avLst/>
                    </a:prstGeom>
                  </pic:spPr>
                </pic:pic>
              </a:graphicData>
            </a:graphic>
          </wp:inline>
        </w:drawing>
      </w:r>
    </w:p>
    <w:p w14:paraId="27804901" w14:textId="77777777" w:rsidR="008E32E0" w:rsidRDefault="008E32E0">
      <w:pPr>
        <w:ind w:firstLine="0"/>
        <w:jc w:val="left"/>
        <w:rPr>
          <w:sz w:val="22"/>
          <w:szCs w:val="22"/>
        </w:rPr>
      </w:pPr>
      <w:r>
        <w:rPr>
          <w:sz w:val="22"/>
          <w:szCs w:val="22"/>
        </w:rPr>
        <w:br w:type="page"/>
      </w:r>
    </w:p>
    <w:p w14:paraId="27804902" w14:textId="77777777" w:rsidR="008E32E0" w:rsidRPr="00B25356" w:rsidRDefault="008E32E0" w:rsidP="008E32E0">
      <w:pPr>
        <w:pStyle w:val="Odstavecseseznamem"/>
        <w:spacing w:line="240" w:lineRule="auto"/>
        <w:ind w:left="0" w:firstLine="0"/>
        <w:jc w:val="left"/>
        <w:rPr>
          <w:sz w:val="22"/>
          <w:szCs w:val="22"/>
        </w:rPr>
      </w:pPr>
    </w:p>
    <w:p w14:paraId="27804903" w14:textId="77777777" w:rsidR="00B25356" w:rsidRDefault="008E32E0" w:rsidP="000F79CF">
      <w:pPr>
        <w:pStyle w:val="Odstavecseseznamem"/>
        <w:numPr>
          <w:ilvl w:val="0"/>
          <w:numId w:val="9"/>
        </w:numPr>
        <w:spacing w:line="240" w:lineRule="auto"/>
        <w:ind w:left="284" w:hanging="284"/>
        <w:rPr>
          <w:sz w:val="22"/>
          <w:szCs w:val="22"/>
        </w:rPr>
      </w:pPr>
      <w:r>
        <w:rPr>
          <w:sz w:val="22"/>
          <w:szCs w:val="22"/>
        </w:rPr>
        <w:t>V</w:t>
      </w:r>
      <w:r w:rsidR="00B25356" w:rsidRPr="00B25356">
        <w:rPr>
          <w:rFonts w:hint="eastAsia"/>
          <w:sz w:val="22"/>
          <w:szCs w:val="22"/>
        </w:rPr>
        <w:t> </w:t>
      </w:r>
      <w:r w:rsidR="00B25356" w:rsidRPr="00B25356">
        <w:rPr>
          <w:sz w:val="22"/>
          <w:szCs w:val="22"/>
        </w:rPr>
        <w:t>seznamu lze snadno odstranit kterýkoliv prvek – ukazatele v</w:t>
      </w:r>
      <w:r w:rsidR="00B25356" w:rsidRPr="00B25356">
        <w:rPr>
          <w:rFonts w:hint="eastAsia"/>
          <w:sz w:val="22"/>
          <w:szCs w:val="22"/>
        </w:rPr>
        <w:t> </w:t>
      </w:r>
      <w:r w:rsidR="00B25356" w:rsidRPr="00B25356">
        <w:rPr>
          <w:sz w:val="22"/>
          <w:szCs w:val="22"/>
        </w:rPr>
        <w:t>předchozím uzlu přesměrujeme na uzel, jen</w:t>
      </w:r>
      <w:r w:rsidR="00B25356" w:rsidRPr="00B25356">
        <w:rPr>
          <w:rFonts w:hint="eastAsia"/>
          <w:sz w:val="22"/>
          <w:szCs w:val="22"/>
        </w:rPr>
        <w:t>ž</w:t>
      </w:r>
      <w:r w:rsidR="00B25356" w:rsidRPr="00B25356">
        <w:rPr>
          <w:sz w:val="22"/>
          <w:szCs w:val="22"/>
        </w:rPr>
        <w:t xml:space="preserve"> v</w:t>
      </w:r>
      <w:r w:rsidR="00B25356" w:rsidRPr="00B25356">
        <w:rPr>
          <w:rFonts w:hint="eastAsia"/>
          <w:sz w:val="22"/>
          <w:szCs w:val="22"/>
        </w:rPr>
        <w:t> </w:t>
      </w:r>
      <w:r w:rsidR="00B25356" w:rsidRPr="00B25356">
        <w:rPr>
          <w:sz w:val="22"/>
          <w:szCs w:val="22"/>
        </w:rPr>
        <w:t>seznamu následuje za uzlem zrušenou hodnotu.</w:t>
      </w:r>
    </w:p>
    <w:p w14:paraId="27804904" w14:textId="77777777" w:rsidR="008E32E0" w:rsidRPr="008E32E0" w:rsidRDefault="008E32E0" w:rsidP="008E32E0">
      <w:pPr>
        <w:spacing w:line="240" w:lineRule="auto"/>
        <w:ind w:firstLine="0"/>
        <w:jc w:val="center"/>
        <w:rPr>
          <w:sz w:val="22"/>
          <w:szCs w:val="22"/>
        </w:rPr>
      </w:pPr>
      <w:r>
        <w:rPr>
          <w:noProof/>
          <w:lang w:eastAsia="ko-KR" w:bidi="ar-SA"/>
        </w:rPr>
        <w:drawing>
          <wp:inline distT="0" distB="0" distL="0" distR="0" wp14:anchorId="27804934" wp14:editId="27804935">
            <wp:extent cx="5769719" cy="1908313"/>
            <wp:effectExtent l="0" t="0" r="254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73703" cy="1909631"/>
                    </a:xfrm>
                    <a:prstGeom prst="rect">
                      <a:avLst/>
                    </a:prstGeom>
                  </pic:spPr>
                </pic:pic>
              </a:graphicData>
            </a:graphic>
          </wp:inline>
        </w:drawing>
      </w:r>
    </w:p>
    <w:p w14:paraId="27804905" w14:textId="77777777" w:rsidR="00B25356" w:rsidRPr="000F79CF" w:rsidRDefault="00B25356" w:rsidP="000F79CF">
      <w:pPr>
        <w:pStyle w:val="Odstavecseseznamem"/>
        <w:spacing w:line="240" w:lineRule="auto"/>
        <w:ind w:left="0" w:firstLine="0"/>
        <w:rPr>
          <w:b/>
          <w:sz w:val="22"/>
          <w:szCs w:val="22"/>
        </w:rPr>
      </w:pPr>
      <w:r w:rsidRPr="000F79CF">
        <w:rPr>
          <w:b/>
          <w:sz w:val="22"/>
          <w:szCs w:val="22"/>
        </w:rPr>
        <w:t>Nevýhody</w:t>
      </w:r>
    </w:p>
    <w:p w14:paraId="27804906" w14:textId="77777777" w:rsidR="00B25356" w:rsidRPr="00B25356" w:rsidRDefault="00B25356" w:rsidP="000F79CF">
      <w:pPr>
        <w:pStyle w:val="Odstavecseseznamem"/>
        <w:numPr>
          <w:ilvl w:val="0"/>
          <w:numId w:val="9"/>
        </w:numPr>
        <w:spacing w:line="240" w:lineRule="auto"/>
        <w:ind w:left="284" w:hanging="284"/>
        <w:rPr>
          <w:sz w:val="22"/>
          <w:szCs w:val="22"/>
        </w:rPr>
      </w:pPr>
      <w:r w:rsidRPr="00B25356">
        <w:rPr>
          <w:sz w:val="22"/>
          <w:szCs w:val="22"/>
        </w:rPr>
        <w:t>Na rozdíl od pole zde není přímý přístup k</w:t>
      </w:r>
      <w:r w:rsidRPr="00B25356">
        <w:rPr>
          <w:rFonts w:hint="eastAsia"/>
          <w:sz w:val="22"/>
          <w:szCs w:val="22"/>
        </w:rPr>
        <w:t> </w:t>
      </w:r>
      <w:r w:rsidRPr="00B25356">
        <w:rPr>
          <w:sz w:val="22"/>
          <w:szCs w:val="22"/>
        </w:rPr>
        <w:t>libovolné uložené hodnotě – máme jen ukazatele na první uzel, nezbývá tedy, než projít postupně všechny uzly v</w:t>
      </w:r>
      <w:r w:rsidRPr="00B25356">
        <w:rPr>
          <w:rFonts w:hint="eastAsia"/>
          <w:sz w:val="22"/>
          <w:szCs w:val="22"/>
        </w:rPr>
        <w:t> </w:t>
      </w:r>
      <w:r w:rsidRPr="00B25356">
        <w:rPr>
          <w:sz w:val="22"/>
          <w:szCs w:val="22"/>
        </w:rPr>
        <w:t>seznamu (od prvního) až k</w:t>
      </w:r>
      <w:r w:rsidRPr="00B25356">
        <w:rPr>
          <w:rFonts w:hint="eastAsia"/>
          <w:sz w:val="22"/>
          <w:szCs w:val="22"/>
        </w:rPr>
        <w:t> </w:t>
      </w:r>
      <w:r w:rsidRPr="00B25356">
        <w:rPr>
          <w:sz w:val="22"/>
          <w:szCs w:val="22"/>
        </w:rPr>
        <w:t>uzlu s</w:t>
      </w:r>
      <w:r w:rsidRPr="00B25356">
        <w:rPr>
          <w:rFonts w:hint="eastAsia"/>
          <w:sz w:val="22"/>
          <w:szCs w:val="22"/>
        </w:rPr>
        <w:t> </w:t>
      </w:r>
      <w:r w:rsidRPr="00B25356">
        <w:rPr>
          <w:sz w:val="22"/>
          <w:szCs w:val="22"/>
        </w:rPr>
        <w:t>požadovanou hodnotou,</w:t>
      </w:r>
    </w:p>
    <w:p w14:paraId="27804907" w14:textId="77777777" w:rsidR="00B25356" w:rsidRDefault="00B25356" w:rsidP="000F79CF">
      <w:pPr>
        <w:pStyle w:val="Odstavecseseznamem"/>
        <w:numPr>
          <w:ilvl w:val="0"/>
          <w:numId w:val="9"/>
        </w:numPr>
        <w:spacing w:line="240" w:lineRule="auto"/>
        <w:ind w:left="284" w:hanging="284"/>
        <w:rPr>
          <w:sz w:val="22"/>
          <w:szCs w:val="22"/>
        </w:rPr>
      </w:pPr>
      <w:r w:rsidRPr="008E32E0">
        <w:rPr>
          <w:sz w:val="22"/>
          <w:szCs w:val="22"/>
        </w:rPr>
        <w:t>další nevýhodou je, chceme-li přejít k</w:t>
      </w:r>
      <w:r w:rsidRPr="008E32E0">
        <w:rPr>
          <w:rFonts w:hint="eastAsia"/>
          <w:sz w:val="22"/>
          <w:szCs w:val="22"/>
        </w:rPr>
        <w:t> </w:t>
      </w:r>
      <w:r w:rsidRPr="008E32E0">
        <w:rPr>
          <w:sz w:val="22"/>
          <w:szCs w:val="22"/>
        </w:rPr>
        <w:t>hodnotě v</w:t>
      </w:r>
      <w:r w:rsidRPr="008E32E0">
        <w:rPr>
          <w:rFonts w:hint="eastAsia"/>
          <w:sz w:val="22"/>
          <w:szCs w:val="22"/>
        </w:rPr>
        <w:t> </w:t>
      </w:r>
      <w:r w:rsidRPr="008E32E0">
        <w:rPr>
          <w:sz w:val="22"/>
          <w:szCs w:val="22"/>
        </w:rPr>
        <w:t>předcházejícím uzlu, musíme opět začít seznam procházet od prvního uzlu, protože v</w:t>
      </w:r>
      <w:r w:rsidRPr="008E32E0">
        <w:rPr>
          <w:rFonts w:hint="eastAsia"/>
          <w:sz w:val="22"/>
          <w:szCs w:val="22"/>
        </w:rPr>
        <w:t> </w:t>
      </w:r>
      <w:r w:rsidRPr="008E32E0">
        <w:rPr>
          <w:sz w:val="22"/>
          <w:szCs w:val="22"/>
        </w:rPr>
        <w:t xml:space="preserve">uzlu máme jen ukazatel na následující uzel, nikoliv na předchozí – to znamená, že seznam je jen </w:t>
      </w:r>
      <w:r w:rsidRPr="008E32E0">
        <w:rPr>
          <w:b/>
          <w:sz w:val="22"/>
          <w:szCs w:val="22"/>
        </w:rPr>
        <w:t>jednosměrný</w:t>
      </w:r>
      <w:r w:rsidRPr="008E32E0">
        <w:rPr>
          <w:sz w:val="22"/>
          <w:szCs w:val="22"/>
        </w:rPr>
        <w:t>.</w:t>
      </w:r>
      <w:r w:rsidR="008E32E0" w:rsidRPr="008E32E0">
        <w:rPr>
          <w:sz w:val="22"/>
          <w:szCs w:val="22"/>
        </w:rPr>
        <w:t xml:space="preserve"> </w:t>
      </w:r>
      <w:r w:rsidRPr="008E32E0">
        <w:rPr>
          <w:sz w:val="22"/>
          <w:szCs w:val="22"/>
        </w:rPr>
        <w:t>Řešením je použití tzv</w:t>
      </w:r>
      <w:r w:rsidRPr="008E32E0">
        <w:rPr>
          <w:b/>
          <w:sz w:val="22"/>
          <w:szCs w:val="22"/>
        </w:rPr>
        <w:t>. obousměrného seznamu</w:t>
      </w:r>
      <w:r w:rsidRPr="008E32E0">
        <w:rPr>
          <w:sz w:val="22"/>
          <w:szCs w:val="22"/>
        </w:rPr>
        <w:t>, který má v</w:t>
      </w:r>
      <w:r w:rsidRPr="008E32E0">
        <w:rPr>
          <w:rFonts w:hint="eastAsia"/>
          <w:sz w:val="22"/>
          <w:szCs w:val="22"/>
        </w:rPr>
        <w:t> </w:t>
      </w:r>
      <w:r w:rsidRPr="008E32E0">
        <w:rPr>
          <w:sz w:val="22"/>
          <w:szCs w:val="22"/>
        </w:rPr>
        <w:t>uzlu dva ukazatele, jeden ukazuje na předchozí uzel a druhý na následující =&gt; plýtvání operační paměti (uchovávání adres uzlů)</w:t>
      </w:r>
      <w:r w:rsidR="000F79CF" w:rsidRPr="008E32E0">
        <w:rPr>
          <w:sz w:val="22"/>
          <w:szCs w:val="22"/>
        </w:rPr>
        <w:t>.</w:t>
      </w:r>
    </w:p>
    <w:p w14:paraId="27804908" w14:textId="77777777" w:rsidR="008E32E0" w:rsidRPr="008E32E0" w:rsidRDefault="008E32E0" w:rsidP="008E32E0">
      <w:pPr>
        <w:spacing w:line="240" w:lineRule="auto"/>
        <w:ind w:firstLine="0"/>
        <w:rPr>
          <w:sz w:val="22"/>
          <w:szCs w:val="22"/>
        </w:rPr>
      </w:pPr>
      <w:r>
        <w:rPr>
          <w:noProof/>
          <w:lang w:eastAsia="ko-KR" w:bidi="ar-SA"/>
        </w:rPr>
        <w:drawing>
          <wp:inline distT="0" distB="0" distL="0" distR="0" wp14:anchorId="27804936" wp14:editId="27804937">
            <wp:extent cx="5760720" cy="1705678"/>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1705678"/>
                    </a:xfrm>
                    <a:prstGeom prst="rect">
                      <a:avLst/>
                    </a:prstGeom>
                  </pic:spPr>
                </pic:pic>
              </a:graphicData>
            </a:graphic>
          </wp:inline>
        </w:drawing>
      </w:r>
    </w:p>
    <w:p w14:paraId="27804909" w14:textId="77777777" w:rsidR="000F79CF" w:rsidRDefault="000F79CF" w:rsidP="000F79CF">
      <w:pPr>
        <w:pStyle w:val="Odstavecseseznamem"/>
        <w:spacing w:line="240" w:lineRule="auto"/>
        <w:ind w:left="0" w:firstLine="0"/>
        <w:rPr>
          <w:b/>
          <w:sz w:val="22"/>
          <w:szCs w:val="22"/>
        </w:rPr>
      </w:pPr>
    </w:p>
    <w:p w14:paraId="2780490A" w14:textId="77777777" w:rsidR="000F79CF" w:rsidRPr="000F79CF" w:rsidRDefault="00B25356" w:rsidP="000F79CF">
      <w:pPr>
        <w:pStyle w:val="Odstavecseseznamem"/>
        <w:spacing w:line="240" w:lineRule="auto"/>
        <w:ind w:left="0" w:firstLine="0"/>
        <w:rPr>
          <w:b/>
          <w:sz w:val="22"/>
          <w:szCs w:val="22"/>
        </w:rPr>
      </w:pPr>
      <w:r w:rsidRPr="000F79CF">
        <w:rPr>
          <w:b/>
          <w:sz w:val="22"/>
          <w:szCs w:val="22"/>
        </w:rPr>
        <w:t>Závěr</w:t>
      </w:r>
      <w:r w:rsidR="00163662">
        <w:rPr>
          <w:b/>
          <w:sz w:val="22"/>
          <w:szCs w:val="22"/>
        </w:rPr>
        <w:t>:</w:t>
      </w:r>
    </w:p>
    <w:p w14:paraId="2780490B" w14:textId="77777777" w:rsidR="00B25356" w:rsidRDefault="00163662" w:rsidP="00163662">
      <w:pPr>
        <w:pStyle w:val="Odstavecseseznamem"/>
        <w:spacing w:line="240" w:lineRule="auto"/>
        <w:ind w:left="0" w:firstLine="0"/>
        <w:rPr>
          <w:sz w:val="22"/>
          <w:szCs w:val="22"/>
        </w:rPr>
      </w:pPr>
      <w:r>
        <w:rPr>
          <w:sz w:val="22"/>
          <w:szCs w:val="22"/>
        </w:rPr>
        <w:t>L</w:t>
      </w:r>
      <w:r w:rsidR="00B25356" w:rsidRPr="00B25356">
        <w:rPr>
          <w:sz w:val="22"/>
          <w:szCs w:val="22"/>
        </w:rPr>
        <w:t>ze říct, že práce se seznamem je komplikovanější než s</w:t>
      </w:r>
      <w:r w:rsidR="00B25356" w:rsidRPr="00B25356">
        <w:rPr>
          <w:rFonts w:hint="eastAsia"/>
          <w:sz w:val="22"/>
          <w:szCs w:val="22"/>
        </w:rPr>
        <w:t> </w:t>
      </w:r>
      <w:r w:rsidR="00B25356" w:rsidRPr="00B25356">
        <w:rPr>
          <w:sz w:val="22"/>
          <w:szCs w:val="22"/>
        </w:rPr>
        <w:t xml:space="preserve">polem (musíme udržovat ukazatele, </w:t>
      </w:r>
      <w:r w:rsidR="00B25356" w:rsidRPr="00B25356">
        <w:rPr>
          <w:rFonts w:hint="eastAsia"/>
          <w:sz w:val="22"/>
          <w:szCs w:val="22"/>
        </w:rPr>
        <w:t>…</w:t>
      </w:r>
      <w:r w:rsidR="00B25356" w:rsidRPr="00B25356">
        <w:rPr>
          <w:sz w:val="22"/>
          <w:szCs w:val="22"/>
        </w:rPr>
        <w:t>), proto seznamy používáme méně než pole. Používáme je v</w:t>
      </w:r>
      <w:r w:rsidR="00B25356" w:rsidRPr="00B25356">
        <w:rPr>
          <w:rFonts w:hint="eastAsia"/>
          <w:sz w:val="22"/>
          <w:szCs w:val="22"/>
        </w:rPr>
        <w:t> </w:t>
      </w:r>
      <w:r w:rsidR="00B25356" w:rsidRPr="00B25356">
        <w:rPr>
          <w:sz w:val="22"/>
          <w:szCs w:val="22"/>
        </w:rPr>
        <w:t xml:space="preserve">případech, kdy použití pole je </w:t>
      </w:r>
      <w:r w:rsidR="00B25356" w:rsidRPr="00B25356">
        <w:rPr>
          <w:rFonts w:hint="eastAsia"/>
          <w:sz w:val="22"/>
          <w:szCs w:val="22"/>
        </w:rPr>
        <w:t>problematické</w:t>
      </w:r>
      <w:r w:rsidR="00B25356" w:rsidRPr="00B25356">
        <w:rPr>
          <w:sz w:val="22"/>
          <w:szCs w:val="22"/>
        </w:rPr>
        <w:t>.</w:t>
      </w:r>
    </w:p>
    <w:p w14:paraId="2780490C" w14:textId="77777777" w:rsidR="00163662" w:rsidRDefault="00163662">
      <w:pPr>
        <w:ind w:firstLine="0"/>
        <w:jc w:val="left"/>
        <w:rPr>
          <w:sz w:val="22"/>
          <w:szCs w:val="22"/>
        </w:rPr>
      </w:pPr>
      <w:r>
        <w:rPr>
          <w:sz w:val="22"/>
          <w:szCs w:val="22"/>
        </w:rPr>
        <w:br w:type="page"/>
      </w:r>
    </w:p>
    <w:p w14:paraId="2780490D" w14:textId="77777777" w:rsidR="00163662" w:rsidRPr="00512107" w:rsidRDefault="00512107" w:rsidP="00512107">
      <w:pPr>
        <w:pStyle w:val="Nadpis1"/>
        <w:spacing w:line="240" w:lineRule="auto"/>
        <w:ind w:firstLine="0"/>
        <w:rPr>
          <w:rFonts w:ascii="Times New Roman" w:hAnsi="Times New Roman" w:cs="Times New Roman"/>
          <w:b/>
          <w:sz w:val="28"/>
          <w:szCs w:val="28"/>
        </w:rPr>
      </w:pPr>
      <w:r w:rsidRPr="00512107">
        <w:rPr>
          <w:rFonts w:ascii="Times New Roman" w:hAnsi="Times New Roman" w:cs="Times New Roman"/>
          <w:b/>
          <w:sz w:val="28"/>
          <w:szCs w:val="28"/>
        </w:rPr>
        <w:lastRenderedPageBreak/>
        <w:t>Zásobník</w:t>
      </w:r>
    </w:p>
    <w:p w14:paraId="2780490E" w14:textId="77777777" w:rsidR="00B25356" w:rsidRDefault="00512107" w:rsidP="00512107">
      <w:pPr>
        <w:rPr>
          <w:sz w:val="22"/>
          <w:szCs w:val="22"/>
        </w:rPr>
      </w:pPr>
      <w:r w:rsidRPr="006424E3">
        <w:rPr>
          <w:b/>
          <w:sz w:val="22"/>
          <w:szCs w:val="22"/>
        </w:rPr>
        <w:t>Velmi významnou a hojně používanou dynamickou datovou strukturou je zásobník</w:t>
      </w:r>
      <w:r w:rsidRPr="00512107">
        <w:rPr>
          <w:sz w:val="22"/>
          <w:szCs w:val="22"/>
        </w:rPr>
        <w:t xml:space="preserve">. </w:t>
      </w:r>
      <w:r w:rsidRPr="006424E3">
        <w:rPr>
          <w:b/>
          <w:sz w:val="22"/>
          <w:szCs w:val="22"/>
        </w:rPr>
        <w:t>Je opět lineární datovou strukturou</w:t>
      </w:r>
      <w:r w:rsidRPr="00512107">
        <w:rPr>
          <w:sz w:val="22"/>
          <w:szCs w:val="22"/>
        </w:rPr>
        <w:t>. Jeden konec této struktury je fixní a označujeme ho jako dno zásobníku. Druhý konec tvo</w:t>
      </w:r>
      <w:r>
        <w:rPr>
          <w:sz w:val="22"/>
          <w:szCs w:val="22"/>
        </w:rPr>
        <w:t>ř</w:t>
      </w:r>
      <w:r w:rsidRPr="00512107">
        <w:rPr>
          <w:sz w:val="22"/>
          <w:szCs w:val="22"/>
        </w:rPr>
        <w:t>í vrchol zásobníku. Zásobník má definovány dv</w:t>
      </w:r>
      <w:r>
        <w:rPr>
          <w:sz w:val="22"/>
          <w:szCs w:val="22"/>
        </w:rPr>
        <w:t>ě</w:t>
      </w:r>
      <w:r w:rsidRPr="00512107">
        <w:rPr>
          <w:sz w:val="22"/>
          <w:szCs w:val="22"/>
        </w:rPr>
        <w:t xml:space="preserve"> základní operace: </w:t>
      </w:r>
      <w:r w:rsidRPr="006424E3">
        <w:rPr>
          <w:b/>
          <w:sz w:val="22"/>
          <w:szCs w:val="22"/>
        </w:rPr>
        <w:t>uložení</w:t>
      </w:r>
      <w:r w:rsidRPr="00512107">
        <w:rPr>
          <w:sz w:val="22"/>
          <w:szCs w:val="22"/>
        </w:rPr>
        <w:t xml:space="preserve"> datového prvku na zásobník a </w:t>
      </w:r>
      <w:r w:rsidRPr="006424E3">
        <w:rPr>
          <w:b/>
          <w:sz w:val="22"/>
          <w:szCs w:val="22"/>
        </w:rPr>
        <w:t>odebrání</w:t>
      </w:r>
      <w:r w:rsidRPr="00512107">
        <w:rPr>
          <w:sz w:val="22"/>
          <w:szCs w:val="22"/>
        </w:rPr>
        <w:t xml:space="preserve"> prvku ze zásobníku. Operace uložení probíhá tak, že datový prvek se uloží (p</w:t>
      </w:r>
      <w:r>
        <w:rPr>
          <w:sz w:val="22"/>
          <w:szCs w:val="22"/>
        </w:rPr>
        <w:t>ř</w:t>
      </w:r>
      <w:r w:rsidRPr="00512107">
        <w:rPr>
          <w:sz w:val="22"/>
          <w:szCs w:val="22"/>
        </w:rPr>
        <w:t>idá) na vrchol zásobníku. Operace odebrání naopak odebere prvek z vrcholu zásobníku. Tudíž operace na zásobníku pracují výlučn</w:t>
      </w:r>
      <w:r>
        <w:rPr>
          <w:sz w:val="22"/>
          <w:szCs w:val="22"/>
        </w:rPr>
        <w:t>ě</w:t>
      </w:r>
      <w:r w:rsidRPr="00512107">
        <w:rPr>
          <w:sz w:val="22"/>
          <w:szCs w:val="22"/>
        </w:rPr>
        <w:t xml:space="preserve"> s jeho vrcholem. Ostatní datové prvky uložené na zásobníku krom prvku na vrcholu zásobníku nejsou p</w:t>
      </w:r>
      <w:r>
        <w:rPr>
          <w:sz w:val="22"/>
          <w:szCs w:val="22"/>
        </w:rPr>
        <w:t>ř</w:t>
      </w:r>
      <w:r w:rsidRPr="00512107">
        <w:rPr>
          <w:sz w:val="22"/>
          <w:szCs w:val="22"/>
        </w:rPr>
        <w:t>ímo dostupné. Na začátku je zásobník prázdný, tj. jeho vrchol je totožný s jeho dnem. Postupným p</w:t>
      </w:r>
      <w:r>
        <w:rPr>
          <w:sz w:val="22"/>
          <w:szCs w:val="22"/>
        </w:rPr>
        <w:t>ř</w:t>
      </w:r>
      <w:r w:rsidRPr="00512107">
        <w:rPr>
          <w:sz w:val="22"/>
          <w:szCs w:val="22"/>
        </w:rPr>
        <w:t>idáváním prvk</w:t>
      </w:r>
      <w:r>
        <w:rPr>
          <w:sz w:val="22"/>
          <w:szCs w:val="22"/>
        </w:rPr>
        <w:t>u</w:t>
      </w:r>
      <w:r w:rsidRPr="00512107">
        <w:rPr>
          <w:sz w:val="22"/>
          <w:szCs w:val="22"/>
        </w:rPr>
        <w:t xml:space="preserve"> na zásobník se jeho vrchol posouvá sm</w:t>
      </w:r>
      <w:r>
        <w:rPr>
          <w:sz w:val="22"/>
          <w:szCs w:val="22"/>
        </w:rPr>
        <w:t>ě</w:t>
      </w:r>
      <w:r w:rsidRPr="00512107">
        <w:rPr>
          <w:sz w:val="22"/>
          <w:szCs w:val="22"/>
        </w:rPr>
        <w:t>rem ode dna, naopak odebíráním prvk</w:t>
      </w:r>
      <w:r>
        <w:rPr>
          <w:sz w:val="22"/>
          <w:szCs w:val="22"/>
        </w:rPr>
        <w:t>ů</w:t>
      </w:r>
      <w:r w:rsidRPr="00512107">
        <w:rPr>
          <w:sz w:val="22"/>
          <w:szCs w:val="22"/>
        </w:rPr>
        <w:t xml:space="preserve"> se vrchol posouvá sm</w:t>
      </w:r>
      <w:r>
        <w:rPr>
          <w:sz w:val="22"/>
          <w:szCs w:val="22"/>
        </w:rPr>
        <w:t>ě</w:t>
      </w:r>
      <w:r w:rsidRPr="00512107">
        <w:rPr>
          <w:sz w:val="22"/>
          <w:szCs w:val="22"/>
        </w:rPr>
        <w:t>rem ke dnu. Je z</w:t>
      </w:r>
      <w:r>
        <w:rPr>
          <w:sz w:val="22"/>
          <w:szCs w:val="22"/>
        </w:rPr>
        <w:t>ř</w:t>
      </w:r>
      <w:r w:rsidRPr="00512107">
        <w:rPr>
          <w:sz w:val="22"/>
          <w:szCs w:val="22"/>
        </w:rPr>
        <w:t>ejmé, že prvky jsou ze zásobníku odebírány v opačném po</w:t>
      </w:r>
      <w:r>
        <w:rPr>
          <w:sz w:val="22"/>
          <w:szCs w:val="22"/>
        </w:rPr>
        <w:t>ř</w:t>
      </w:r>
      <w:r w:rsidRPr="00512107">
        <w:rPr>
          <w:sz w:val="22"/>
          <w:szCs w:val="22"/>
        </w:rPr>
        <w:t>adí, než v jakém byly do n</w:t>
      </w:r>
      <w:r>
        <w:rPr>
          <w:sz w:val="22"/>
          <w:szCs w:val="22"/>
        </w:rPr>
        <w:t>ě</w:t>
      </w:r>
      <w:r w:rsidRPr="00512107">
        <w:rPr>
          <w:sz w:val="22"/>
          <w:szCs w:val="22"/>
        </w:rPr>
        <w:t xml:space="preserve">ho ukládány. </w:t>
      </w:r>
      <w:r w:rsidRPr="006424E3">
        <w:rPr>
          <w:b/>
          <w:sz w:val="22"/>
          <w:szCs w:val="22"/>
        </w:rPr>
        <w:t>Jde o datovou strukturu typu LIFO</w:t>
      </w:r>
      <w:r w:rsidRPr="00512107">
        <w:rPr>
          <w:sz w:val="22"/>
          <w:szCs w:val="22"/>
        </w:rPr>
        <w:t xml:space="preserve"> (Last In First Out = Poslední dovnit</w:t>
      </w:r>
      <w:r>
        <w:rPr>
          <w:sz w:val="22"/>
          <w:szCs w:val="22"/>
        </w:rPr>
        <w:t>ř</w:t>
      </w:r>
      <w:r w:rsidRPr="00512107">
        <w:rPr>
          <w:sz w:val="22"/>
          <w:szCs w:val="22"/>
        </w:rPr>
        <w:t xml:space="preserve"> - první ven).</w:t>
      </w:r>
    </w:p>
    <w:p w14:paraId="2780490F" w14:textId="77777777" w:rsidR="00512107" w:rsidRDefault="006424E3" w:rsidP="00512107">
      <w:pPr>
        <w:ind w:firstLine="0"/>
        <w:rPr>
          <w:sz w:val="22"/>
          <w:szCs w:val="22"/>
        </w:rPr>
      </w:pPr>
      <w:r>
        <w:rPr>
          <w:noProof/>
          <w:lang w:eastAsia="ko-KR" w:bidi="ar-SA"/>
        </w:rPr>
        <w:drawing>
          <wp:inline distT="0" distB="0" distL="0" distR="0" wp14:anchorId="27804938" wp14:editId="27804939">
            <wp:extent cx="5760720" cy="2076211"/>
            <wp:effectExtent l="0" t="0" r="0" b="63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2076211"/>
                    </a:xfrm>
                    <a:prstGeom prst="rect">
                      <a:avLst/>
                    </a:prstGeom>
                  </pic:spPr>
                </pic:pic>
              </a:graphicData>
            </a:graphic>
          </wp:inline>
        </w:drawing>
      </w:r>
    </w:p>
    <w:p w14:paraId="27804910" w14:textId="77777777" w:rsidR="006424E3" w:rsidRDefault="006424E3" w:rsidP="006424E3">
      <w:pPr>
        <w:rPr>
          <w:sz w:val="22"/>
          <w:szCs w:val="22"/>
        </w:rPr>
      </w:pPr>
      <w:r w:rsidRPr="006424E3">
        <w:rPr>
          <w:b/>
          <w:sz w:val="22"/>
          <w:szCs w:val="22"/>
        </w:rPr>
        <w:t>Zásobník patří mezi abstraktní datové struktury</w:t>
      </w:r>
      <w:r w:rsidRPr="006424E3">
        <w:rPr>
          <w:sz w:val="22"/>
          <w:szCs w:val="22"/>
        </w:rPr>
        <w:t>. U abstraktních datových struktur definujeme</w:t>
      </w:r>
      <w:r>
        <w:rPr>
          <w:sz w:val="22"/>
          <w:szCs w:val="22"/>
        </w:rPr>
        <w:t xml:space="preserve"> </w:t>
      </w:r>
      <w:r w:rsidRPr="006424E3">
        <w:rPr>
          <w:sz w:val="22"/>
          <w:szCs w:val="22"/>
        </w:rPr>
        <w:t>jen jejich vlastnosti a operace, nezabýváme se přitom jejich implementací</w:t>
      </w:r>
      <w:r w:rsidRPr="006424E3">
        <w:rPr>
          <w:b/>
          <w:sz w:val="22"/>
          <w:szCs w:val="22"/>
        </w:rPr>
        <w:t>. Pokud bychom zásobník v praxi potřebovali implementovat, nejsnadnější je to pomocí pole</w:t>
      </w:r>
      <w:r w:rsidRPr="006424E3">
        <w:rPr>
          <w:sz w:val="22"/>
          <w:szCs w:val="22"/>
        </w:rPr>
        <w:t>. Za</w:t>
      </w:r>
      <w:r w:rsidRPr="006424E3">
        <w:rPr>
          <w:rFonts w:hint="eastAsia"/>
          <w:sz w:val="22"/>
          <w:szCs w:val="22"/>
        </w:rPr>
        <w:t>č</w:t>
      </w:r>
      <w:r w:rsidRPr="006424E3">
        <w:rPr>
          <w:sz w:val="22"/>
          <w:szCs w:val="22"/>
        </w:rPr>
        <w:t>átek pole bude</w:t>
      </w:r>
      <w:r>
        <w:rPr>
          <w:sz w:val="22"/>
          <w:szCs w:val="22"/>
        </w:rPr>
        <w:t xml:space="preserve"> </w:t>
      </w:r>
      <w:r w:rsidRPr="006424E3">
        <w:rPr>
          <w:sz w:val="22"/>
          <w:szCs w:val="22"/>
        </w:rPr>
        <w:t>tvořit dno zásobníku, poslední zaplněný prvek pole bude vrcholem zásobníku. Jediným</w:t>
      </w:r>
      <w:r>
        <w:rPr>
          <w:sz w:val="22"/>
          <w:szCs w:val="22"/>
        </w:rPr>
        <w:t xml:space="preserve"> </w:t>
      </w:r>
      <w:r w:rsidRPr="006424E3">
        <w:rPr>
          <w:sz w:val="22"/>
          <w:szCs w:val="22"/>
        </w:rPr>
        <w:t>problematickým rysem zde může být stanovení velikosti pole tak, aby nedošlo k</w:t>
      </w:r>
      <w:r>
        <w:rPr>
          <w:sz w:val="22"/>
          <w:szCs w:val="22"/>
        </w:rPr>
        <w:t> </w:t>
      </w:r>
      <w:r w:rsidRPr="006424E3">
        <w:rPr>
          <w:sz w:val="22"/>
          <w:szCs w:val="22"/>
        </w:rPr>
        <w:t>přeplnění</w:t>
      </w:r>
      <w:r>
        <w:rPr>
          <w:sz w:val="22"/>
          <w:szCs w:val="22"/>
        </w:rPr>
        <w:t xml:space="preserve"> </w:t>
      </w:r>
      <w:r w:rsidRPr="006424E3">
        <w:rPr>
          <w:sz w:val="22"/>
          <w:szCs w:val="22"/>
        </w:rPr>
        <w:t>zásobníku.</w:t>
      </w:r>
    </w:p>
    <w:p w14:paraId="27804911" w14:textId="77777777" w:rsidR="006424E3" w:rsidRDefault="006424E3">
      <w:pPr>
        <w:ind w:firstLine="0"/>
        <w:jc w:val="left"/>
        <w:rPr>
          <w:sz w:val="22"/>
          <w:szCs w:val="22"/>
        </w:rPr>
      </w:pPr>
      <w:r>
        <w:rPr>
          <w:sz w:val="22"/>
          <w:szCs w:val="22"/>
        </w:rPr>
        <w:br w:type="page"/>
      </w:r>
    </w:p>
    <w:p w14:paraId="27804912" w14:textId="77777777" w:rsidR="006424E3" w:rsidRPr="006424E3" w:rsidRDefault="006424E3" w:rsidP="006424E3">
      <w:pPr>
        <w:pStyle w:val="Nadpis1"/>
        <w:spacing w:line="240" w:lineRule="auto"/>
        <w:ind w:firstLine="0"/>
        <w:rPr>
          <w:rFonts w:ascii="Times New Roman" w:hAnsi="Times New Roman" w:cs="Times New Roman"/>
          <w:b/>
          <w:sz w:val="28"/>
          <w:szCs w:val="28"/>
        </w:rPr>
      </w:pPr>
      <w:r>
        <w:rPr>
          <w:rFonts w:ascii="Times New Roman" w:hAnsi="Times New Roman" w:cs="Times New Roman"/>
          <w:b/>
          <w:sz w:val="28"/>
          <w:szCs w:val="28"/>
        </w:rPr>
        <w:lastRenderedPageBreak/>
        <w:t>Fronta</w:t>
      </w:r>
    </w:p>
    <w:p w14:paraId="27804913" w14:textId="77777777" w:rsidR="006424E3" w:rsidRPr="006424E3" w:rsidRDefault="006424E3" w:rsidP="006424E3">
      <w:pPr>
        <w:rPr>
          <w:sz w:val="22"/>
          <w:szCs w:val="22"/>
        </w:rPr>
      </w:pPr>
      <w:r w:rsidRPr="006424E3">
        <w:rPr>
          <w:sz w:val="22"/>
          <w:szCs w:val="22"/>
        </w:rPr>
        <w:t>Velmi významnou dynamickou datovou strukturou, i když ne tak častou používanou jako zásobník, je fronta</w:t>
      </w:r>
      <w:r w:rsidRPr="006424E3">
        <w:rPr>
          <w:b/>
          <w:sz w:val="22"/>
          <w:szCs w:val="22"/>
        </w:rPr>
        <w:t>. Je také lineární datovou strukturou</w:t>
      </w:r>
      <w:r w:rsidRPr="006424E3">
        <w:rPr>
          <w:sz w:val="22"/>
          <w:szCs w:val="22"/>
        </w:rPr>
        <w:t xml:space="preserve"> a má opět definovány dvě základní operace: </w:t>
      </w:r>
      <w:r w:rsidRPr="006424E3">
        <w:rPr>
          <w:b/>
          <w:sz w:val="22"/>
          <w:szCs w:val="22"/>
        </w:rPr>
        <w:t>vložení</w:t>
      </w:r>
      <w:r w:rsidRPr="006424E3">
        <w:rPr>
          <w:sz w:val="22"/>
          <w:szCs w:val="22"/>
        </w:rPr>
        <w:t xml:space="preserve"> prvku do fronty a </w:t>
      </w:r>
      <w:r w:rsidRPr="006424E3">
        <w:rPr>
          <w:b/>
          <w:sz w:val="22"/>
          <w:szCs w:val="22"/>
        </w:rPr>
        <w:t>odebrání</w:t>
      </w:r>
      <w:r w:rsidRPr="006424E3">
        <w:rPr>
          <w:sz w:val="22"/>
          <w:szCs w:val="22"/>
        </w:rPr>
        <w:t xml:space="preserve"> prvku z fronty. Operace vložení probíhá tak, že datový prvek se uloží na konec fronty. Operace odebrání naopak odebere prvek ze začátku fronty. Na začátku je fronta prázdná. Postupným přidáváním prvků do fronty se její konec vzdaluje od začátku, naopak odebíráním prvků se začátek přibližuje ke konci. Je zřejmé, že prvky jsou z fronty odebírány ve stejném pořadí, v jakém byly do fronty vkládány. </w:t>
      </w:r>
      <w:r w:rsidRPr="006424E3">
        <w:rPr>
          <w:b/>
          <w:sz w:val="22"/>
          <w:szCs w:val="22"/>
        </w:rPr>
        <w:t>Jde o datovou strukturu typu FIFO</w:t>
      </w:r>
      <w:r w:rsidRPr="006424E3">
        <w:rPr>
          <w:sz w:val="22"/>
          <w:szCs w:val="22"/>
        </w:rPr>
        <w:t xml:space="preserve"> (First In First Out = První dovnitř - první ven).</w:t>
      </w:r>
    </w:p>
    <w:p w14:paraId="27804914" w14:textId="77777777" w:rsidR="006424E3" w:rsidRDefault="006424E3" w:rsidP="006424E3">
      <w:pPr>
        <w:ind w:firstLine="0"/>
        <w:rPr>
          <w:sz w:val="22"/>
          <w:szCs w:val="22"/>
        </w:rPr>
      </w:pPr>
      <w:r>
        <w:rPr>
          <w:noProof/>
          <w:lang w:eastAsia="ko-KR" w:bidi="ar-SA"/>
        </w:rPr>
        <w:drawing>
          <wp:inline distT="0" distB="0" distL="0" distR="0" wp14:anchorId="2780493A" wp14:editId="2780493B">
            <wp:extent cx="5760720" cy="1597274"/>
            <wp:effectExtent l="0" t="0" r="0" b="317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1597274"/>
                    </a:xfrm>
                    <a:prstGeom prst="rect">
                      <a:avLst/>
                    </a:prstGeom>
                  </pic:spPr>
                </pic:pic>
              </a:graphicData>
            </a:graphic>
          </wp:inline>
        </w:drawing>
      </w:r>
    </w:p>
    <w:p w14:paraId="27804915" w14:textId="77777777" w:rsidR="006424E3" w:rsidRDefault="00193FB9" w:rsidP="006424E3">
      <w:pPr>
        <w:ind w:firstLine="0"/>
        <w:rPr>
          <w:sz w:val="22"/>
          <w:szCs w:val="22"/>
        </w:rPr>
      </w:pPr>
      <w:r w:rsidRPr="00193FB9">
        <w:rPr>
          <w:sz w:val="22"/>
          <w:szCs w:val="22"/>
        </w:rPr>
        <w:t>Fronta je rovn</w:t>
      </w:r>
      <w:r>
        <w:rPr>
          <w:sz w:val="22"/>
          <w:szCs w:val="22"/>
        </w:rPr>
        <w:t>ě</w:t>
      </w:r>
      <w:r w:rsidRPr="00193FB9">
        <w:rPr>
          <w:sz w:val="22"/>
          <w:szCs w:val="22"/>
        </w:rPr>
        <w:t>ž abstraktní datová struktura. V jejím popisu op</w:t>
      </w:r>
      <w:r>
        <w:rPr>
          <w:sz w:val="22"/>
          <w:szCs w:val="22"/>
        </w:rPr>
        <w:t>ě</w:t>
      </w:r>
      <w:r w:rsidRPr="00193FB9">
        <w:rPr>
          <w:sz w:val="22"/>
          <w:szCs w:val="22"/>
        </w:rPr>
        <w:t>t není uvedeno, jak ji implementovat. V praxi, pokud budeme pot</w:t>
      </w:r>
      <w:r>
        <w:rPr>
          <w:sz w:val="22"/>
          <w:szCs w:val="22"/>
        </w:rPr>
        <w:t>ř</w:t>
      </w:r>
      <w:r w:rsidRPr="00193FB9">
        <w:rPr>
          <w:sz w:val="22"/>
          <w:szCs w:val="22"/>
        </w:rPr>
        <w:t>ebovat použít frontu, lze ji také vytvo</w:t>
      </w:r>
      <w:r>
        <w:rPr>
          <w:sz w:val="22"/>
          <w:szCs w:val="22"/>
        </w:rPr>
        <w:t>ř</w:t>
      </w:r>
      <w:r w:rsidRPr="00193FB9">
        <w:rPr>
          <w:sz w:val="22"/>
          <w:szCs w:val="22"/>
        </w:rPr>
        <w:t>it pomocí</w:t>
      </w:r>
      <w:r>
        <w:rPr>
          <w:sz w:val="22"/>
          <w:szCs w:val="22"/>
        </w:rPr>
        <w:t xml:space="preserve"> </w:t>
      </w:r>
      <w:r w:rsidRPr="00193FB9">
        <w:rPr>
          <w:sz w:val="22"/>
          <w:szCs w:val="22"/>
        </w:rPr>
        <w:t>pole, i když ne tak snadno jako zásobník. Problém je v tom, že p</w:t>
      </w:r>
      <w:r>
        <w:rPr>
          <w:sz w:val="22"/>
          <w:szCs w:val="22"/>
        </w:rPr>
        <w:t>ř</w:t>
      </w:r>
      <w:r w:rsidRPr="00193FB9">
        <w:rPr>
          <w:sz w:val="22"/>
          <w:szCs w:val="22"/>
        </w:rPr>
        <w:t>i odebírání se začátek fronty v poli postupn</w:t>
      </w:r>
      <w:r>
        <w:rPr>
          <w:sz w:val="22"/>
          <w:szCs w:val="22"/>
        </w:rPr>
        <w:t>ě</w:t>
      </w:r>
      <w:r w:rsidRPr="00193FB9">
        <w:rPr>
          <w:sz w:val="22"/>
          <w:szCs w:val="22"/>
        </w:rPr>
        <w:t xml:space="preserve"> posunuje dozadu. To vy</w:t>
      </w:r>
      <w:r>
        <w:rPr>
          <w:sz w:val="22"/>
          <w:szCs w:val="22"/>
        </w:rPr>
        <w:t>ř</w:t>
      </w:r>
      <w:r w:rsidRPr="00193FB9">
        <w:rPr>
          <w:sz w:val="22"/>
          <w:szCs w:val="22"/>
        </w:rPr>
        <w:t>ešíme cyklickým p</w:t>
      </w:r>
      <w:r>
        <w:rPr>
          <w:sz w:val="22"/>
          <w:szCs w:val="22"/>
        </w:rPr>
        <w:t>ř</w:t>
      </w:r>
      <w:r w:rsidRPr="00193FB9">
        <w:rPr>
          <w:sz w:val="22"/>
          <w:szCs w:val="22"/>
        </w:rPr>
        <w:t>echodem z posledního prvku pole na jeho první prvek. Dalším problematickým rysem je zde stejn</w:t>
      </w:r>
      <w:r>
        <w:rPr>
          <w:sz w:val="22"/>
          <w:szCs w:val="22"/>
        </w:rPr>
        <w:t>ě</w:t>
      </w:r>
      <w:r w:rsidRPr="00193FB9">
        <w:rPr>
          <w:sz w:val="22"/>
          <w:szCs w:val="22"/>
        </w:rPr>
        <w:t xml:space="preserve"> jako u zásobníku stanovení velikosti pole tak, aby nedošlo k</w:t>
      </w:r>
      <w:r>
        <w:rPr>
          <w:sz w:val="22"/>
          <w:szCs w:val="22"/>
        </w:rPr>
        <w:t> </w:t>
      </w:r>
      <w:r w:rsidRPr="00193FB9">
        <w:rPr>
          <w:sz w:val="22"/>
          <w:szCs w:val="22"/>
        </w:rPr>
        <w:t>p</w:t>
      </w:r>
      <w:r>
        <w:rPr>
          <w:sz w:val="22"/>
          <w:szCs w:val="22"/>
        </w:rPr>
        <w:t>ř</w:t>
      </w:r>
      <w:r w:rsidRPr="00193FB9">
        <w:rPr>
          <w:sz w:val="22"/>
          <w:szCs w:val="22"/>
        </w:rPr>
        <w:t>epln</w:t>
      </w:r>
      <w:r>
        <w:rPr>
          <w:sz w:val="22"/>
          <w:szCs w:val="22"/>
        </w:rPr>
        <w:t>ě</w:t>
      </w:r>
      <w:r w:rsidRPr="00193FB9">
        <w:rPr>
          <w:sz w:val="22"/>
          <w:szCs w:val="22"/>
        </w:rPr>
        <w:t>ní fronty.</w:t>
      </w:r>
    </w:p>
    <w:p w14:paraId="27804916" w14:textId="77777777" w:rsidR="00193FB9" w:rsidRDefault="00193FB9" w:rsidP="006424E3">
      <w:pPr>
        <w:ind w:firstLine="0"/>
        <w:rPr>
          <w:sz w:val="22"/>
          <w:szCs w:val="22"/>
        </w:rPr>
      </w:pPr>
    </w:p>
    <w:p w14:paraId="27804917" w14:textId="77777777" w:rsidR="00193FB9" w:rsidRPr="00193FB9" w:rsidRDefault="00193FB9" w:rsidP="00193FB9">
      <w:pPr>
        <w:pStyle w:val="Nadpis1"/>
        <w:spacing w:line="240" w:lineRule="auto"/>
        <w:ind w:firstLine="0"/>
        <w:rPr>
          <w:rFonts w:ascii="Times New Roman" w:hAnsi="Times New Roman" w:cs="Times New Roman"/>
          <w:b/>
          <w:sz w:val="28"/>
          <w:szCs w:val="28"/>
        </w:rPr>
      </w:pPr>
      <w:r w:rsidRPr="00193FB9">
        <w:rPr>
          <w:rFonts w:ascii="Times New Roman" w:hAnsi="Times New Roman" w:cs="Times New Roman"/>
          <w:b/>
          <w:sz w:val="28"/>
          <w:szCs w:val="28"/>
        </w:rPr>
        <w:t>Stromy</w:t>
      </w:r>
    </w:p>
    <w:p w14:paraId="27804918" w14:textId="77777777" w:rsidR="00193FB9" w:rsidRDefault="00193FB9" w:rsidP="006424E3">
      <w:pPr>
        <w:ind w:firstLine="0"/>
        <w:rPr>
          <w:sz w:val="22"/>
          <w:szCs w:val="22"/>
        </w:rPr>
      </w:pPr>
      <w:r w:rsidRPr="00193FB9">
        <w:rPr>
          <w:sz w:val="22"/>
          <w:szCs w:val="22"/>
        </w:rPr>
        <w:t xml:space="preserve">Z </w:t>
      </w:r>
      <w:r w:rsidRPr="00A448E6">
        <w:rPr>
          <w:b/>
          <w:sz w:val="22"/>
          <w:szCs w:val="22"/>
        </w:rPr>
        <w:t>nelineárních datových struktur</w:t>
      </w:r>
      <w:r w:rsidRPr="00193FB9">
        <w:rPr>
          <w:sz w:val="22"/>
          <w:szCs w:val="22"/>
        </w:rPr>
        <w:t xml:space="preserve"> jsou v algoritmech </w:t>
      </w:r>
      <w:r w:rsidRPr="00A448E6">
        <w:rPr>
          <w:b/>
          <w:sz w:val="22"/>
          <w:szCs w:val="22"/>
        </w:rPr>
        <w:t>nejpoužívanější stromy</w:t>
      </w:r>
      <w:r w:rsidRPr="00193FB9">
        <w:rPr>
          <w:sz w:val="22"/>
          <w:szCs w:val="22"/>
        </w:rPr>
        <w:t xml:space="preserve">. </w:t>
      </w:r>
      <w:r w:rsidRPr="00A448E6">
        <w:rPr>
          <w:b/>
          <w:sz w:val="22"/>
          <w:szCs w:val="22"/>
        </w:rPr>
        <w:t>Stromy jsou specifickým případem matematických graf</w:t>
      </w:r>
      <w:r w:rsidR="00A448E6" w:rsidRPr="00A448E6">
        <w:rPr>
          <w:b/>
          <w:sz w:val="22"/>
          <w:szCs w:val="22"/>
        </w:rPr>
        <w:t>ů</w:t>
      </w:r>
      <w:r w:rsidRPr="00193FB9">
        <w:rPr>
          <w:sz w:val="22"/>
          <w:szCs w:val="22"/>
        </w:rPr>
        <w:t>. Terminologií graf</w:t>
      </w:r>
      <w:r w:rsidR="00A448E6">
        <w:rPr>
          <w:sz w:val="22"/>
          <w:szCs w:val="22"/>
        </w:rPr>
        <w:t>ů</w:t>
      </w:r>
      <w:r w:rsidRPr="00193FB9">
        <w:rPr>
          <w:sz w:val="22"/>
          <w:szCs w:val="22"/>
        </w:rPr>
        <w:t xml:space="preserve"> bychom je popsali jako obyčejné acyklické grafy. </w:t>
      </w:r>
      <w:r w:rsidRPr="00A448E6">
        <w:rPr>
          <w:b/>
          <w:sz w:val="22"/>
          <w:szCs w:val="22"/>
        </w:rPr>
        <w:t>Skládají se z uzlů a hran</w:t>
      </w:r>
      <w:r w:rsidRPr="00193FB9">
        <w:rPr>
          <w:sz w:val="22"/>
          <w:szCs w:val="22"/>
        </w:rPr>
        <w:t xml:space="preserve">. </w:t>
      </w:r>
      <w:r w:rsidRPr="00A448E6">
        <w:rPr>
          <w:b/>
          <w:sz w:val="22"/>
          <w:szCs w:val="22"/>
        </w:rPr>
        <w:t>V uzlech</w:t>
      </w:r>
      <w:r w:rsidRPr="00193FB9">
        <w:rPr>
          <w:sz w:val="22"/>
          <w:szCs w:val="22"/>
        </w:rPr>
        <w:t xml:space="preserve"> jsou p</w:t>
      </w:r>
      <w:r>
        <w:rPr>
          <w:sz w:val="22"/>
          <w:szCs w:val="22"/>
        </w:rPr>
        <w:t>ř</w:t>
      </w:r>
      <w:r w:rsidRPr="00193FB9">
        <w:rPr>
          <w:sz w:val="22"/>
          <w:szCs w:val="22"/>
        </w:rPr>
        <w:t>i použití strom</w:t>
      </w:r>
      <w:r>
        <w:rPr>
          <w:sz w:val="22"/>
          <w:szCs w:val="22"/>
        </w:rPr>
        <w:t>ů</w:t>
      </w:r>
      <w:r w:rsidRPr="00193FB9">
        <w:rPr>
          <w:sz w:val="22"/>
          <w:szCs w:val="22"/>
        </w:rPr>
        <w:t xml:space="preserve"> v algoritmech </w:t>
      </w:r>
      <w:r w:rsidRPr="00A448E6">
        <w:rPr>
          <w:b/>
          <w:sz w:val="22"/>
          <w:szCs w:val="22"/>
        </w:rPr>
        <w:t>uloženy datové prvky</w:t>
      </w:r>
      <w:r w:rsidRPr="00193FB9">
        <w:rPr>
          <w:sz w:val="22"/>
          <w:szCs w:val="22"/>
        </w:rPr>
        <w:t xml:space="preserve">, nad kterými algoritmus probíhá. </w:t>
      </w:r>
      <w:r w:rsidRPr="00A448E6">
        <w:rPr>
          <w:b/>
          <w:sz w:val="22"/>
          <w:szCs w:val="22"/>
        </w:rPr>
        <w:t>Hrany reprezentují vztahy mezi uzly (prvky)</w:t>
      </w:r>
      <w:r w:rsidRPr="00193FB9">
        <w:rPr>
          <w:sz w:val="22"/>
          <w:szCs w:val="22"/>
        </w:rPr>
        <w:t>, které jsou základem daného algoritmu.</w:t>
      </w:r>
    </w:p>
    <w:p w14:paraId="27804919" w14:textId="77777777" w:rsidR="00193FB9" w:rsidRDefault="00193FB9" w:rsidP="00A448E6">
      <w:pPr>
        <w:pStyle w:val="Zkladntext"/>
      </w:pPr>
      <w:r w:rsidRPr="00193FB9">
        <w:t>Strom se kreslí sm</w:t>
      </w:r>
      <w:r>
        <w:t>ě</w:t>
      </w:r>
      <w:r w:rsidRPr="00193FB9">
        <w:t>rem shora-dol</w:t>
      </w:r>
      <w:r>
        <w:t>ů</w:t>
      </w:r>
      <w:r w:rsidRPr="00193FB9">
        <w:t>(n</w:t>
      </w:r>
      <w:r>
        <w:t>ě</w:t>
      </w:r>
      <w:r w:rsidRPr="00193FB9">
        <w:t>kdy také zleva-doprava, je-li p</w:t>
      </w:r>
      <w:r>
        <w:t>ř</w:t>
      </w:r>
      <w:r w:rsidRPr="00193FB9">
        <w:t>íliš široký). Zcela naho</w:t>
      </w:r>
      <w:r>
        <w:t>ř</w:t>
      </w:r>
      <w:r w:rsidRPr="00193FB9">
        <w:t xml:space="preserve">e je první uzel stromu, který se nazývá </w:t>
      </w:r>
      <w:r w:rsidRPr="00056E88">
        <w:rPr>
          <w:b/>
        </w:rPr>
        <w:t>kořen</w:t>
      </w:r>
      <w:r w:rsidRPr="00193FB9">
        <w:t xml:space="preserve">. Pod ním jsou uzly, které jsou jeho </w:t>
      </w:r>
      <w:r w:rsidRPr="00056E88">
        <w:rPr>
          <w:b/>
        </w:rPr>
        <w:t>následníci</w:t>
      </w:r>
      <w:r w:rsidRPr="00193FB9">
        <w:t xml:space="preserve">. Jsou s ním spojeny </w:t>
      </w:r>
      <w:r w:rsidRPr="00056E88">
        <w:rPr>
          <w:b/>
        </w:rPr>
        <w:t>hranami</w:t>
      </w:r>
      <w:r w:rsidRPr="00193FB9">
        <w:t>. Tyto uzly mohou mít rovn</w:t>
      </w:r>
      <w:r>
        <w:t>ě</w:t>
      </w:r>
      <w:r w:rsidRPr="00193FB9">
        <w:t>ž následníky, které jsou op</w:t>
      </w:r>
      <w:r>
        <w:t>ě</w:t>
      </w:r>
      <w:r w:rsidRPr="00193FB9">
        <w:t>t pod nimi a jsou s nimi op</w:t>
      </w:r>
      <w:r>
        <w:t>ě</w:t>
      </w:r>
      <w:r w:rsidRPr="00193FB9">
        <w:t xml:space="preserve">t spojeny hranami. Uzly, které nemají žádné následníky, nazýváme </w:t>
      </w:r>
      <w:r w:rsidRPr="00056E88">
        <w:rPr>
          <w:b/>
        </w:rPr>
        <w:t>listy</w:t>
      </w:r>
      <w:r w:rsidRPr="00193FB9">
        <w:t>. Každý uzel vyjma ko</w:t>
      </w:r>
      <w:r>
        <w:t>ř</w:t>
      </w:r>
      <w:r w:rsidRPr="00193FB9">
        <w:t>ene je hranou spojen s práv</w:t>
      </w:r>
      <w:r w:rsidR="00056E88">
        <w:t>ě</w:t>
      </w:r>
      <w:r w:rsidRPr="00193FB9">
        <w:t xml:space="preserve"> jedním uzlem, který je nad ním. Tento uzel je jeho p</w:t>
      </w:r>
      <w:r>
        <w:t>ř</w:t>
      </w:r>
      <w:r w:rsidRPr="00193FB9">
        <w:t>edch</w:t>
      </w:r>
      <w:r>
        <w:t>ů</w:t>
      </w:r>
      <w:r w:rsidRPr="00193FB9">
        <w:t>dce.</w:t>
      </w:r>
    </w:p>
    <w:p w14:paraId="2780491A" w14:textId="77777777" w:rsidR="00193FB9" w:rsidRDefault="00193FB9" w:rsidP="006424E3">
      <w:pPr>
        <w:ind w:firstLine="0"/>
        <w:rPr>
          <w:sz w:val="22"/>
          <w:szCs w:val="22"/>
        </w:rPr>
      </w:pPr>
      <w:r w:rsidRPr="00193FB9">
        <w:rPr>
          <w:sz w:val="22"/>
          <w:szCs w:val="22"/>
        </w:rPr>
        <w:t>Na kreslení uzl</w:t>
      </w:r>
      <w:r>
        <w:rPr>
          <w:sz w:val="22"/>
          <w:szCs w:val="22"/>
        </w:rPr>
        <w:t>ů</w:t>
      </w:r>
      <w:r w:rsidRPr="00193FB9">
        <w:rPr>
          <w:sz w:val="22"/>
          <w:szCs w:val="22"/>
        </w:rPr>
        <w:t xml:space="preserve"> a hran nejsou žádná zvláštní omezení. Uzly v</w:t>
      </w:r>
      <w:r>
        <w:rPr>
          <w:sz w:val="22"/>
          <w:szCs w:val="22"/>
        </w:rPr>
        <w:t>ě</w:t>
      </w:r>
      <w:r w:rsidRPr="00193FB9">
        <w:rPr>
          <w:sz w:val="22"/>
          <w:szCs w:val="22"/>
        </w:rPr>
        <w:t>tšinou kreslíme jako kružnice, hrany jako rovné čáry.</w:t>
      </w:r>
    </w:p>
    <w:p w14:paraId="2780491B" w14:textId="77777777" w:rsidR="00193FB9" w:rsidRDefault="00193FB9">
      <w:pPr>
        <w:ind w:firstLine="0"/>
        <w:jc w:val="left"/>
        <w:rPr>
          <w:sz w:val="22"/>
          <w:szCs w:val="22"/>
        </w:rPr>
      </w:pPr>
      <w:r>
        <w:rPr>
          <w:sz w:val="22"/>
          <w:szCs w:val="22"/>
        </w:rPr>
        <w:br w:type="page"/>
      </w:r>
    </w:p>
    <w:p w14:paraId="2780491C" w14:textId="77777777" w:rsidR="00193FB9" w:rsidRDefault="00AC3678" w:rsidP="00AC3678">
      <w:pPr>
        <w:ind w:firstLine="0"/>
        <w:jc w:val="center"/>
        <w:rPr>
          <w:sz w:val="22"/>
          <w:szCs w:val="22"/>
        </w:rPr>
      </w:pPr>
      <w:r>
        <w:rPr>
          <w:noProof/>
          <w:lang w:eastAsia="ko-KR" w:bidi="ar-SA"/>
        </w:rPr>
        <w:lastRenderedPageBreak/>
        <w:drawing>
          <wp:inline distT="0" distB="0" distL="0" distR="0" wp14:anchorId="2780493C" wp14:editId="2780493D">
            <wp:extent cx="3778142" cy="2806811"/>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75845" cy="2805104"/>
                    </a:xfrm>
                    <a:prstGeom prst="rect">
                      <a:avLst/>
                    </a:prstGeom>
                  </pic:spPr>
                </pic:pic>
              </a:graphicData>
            </a:graphic>
          </wp:inline>
        </w:drawing>
      </w:r>
    </w:p>
    <w:p w14:paraId="2780491D" w14:textId="77777777" w:rsidR="00AC3678" w:rsidRDefault="00C25DBE" w:rsidP="00A448E6">
      <w:pPr>
        <w:ind w:firstLine="0"/>
        <w:rPr>
          <w:sz w:val="22"/>
          <w:szCs w:val="22"/>
        </w:rPr>
      </w:pPr>
      <w:r w:rsidRPr="00C25DBE">
        <w:rPr>
          <w:sz w:val="22"/>
          <w:szCs w:val="22"/>
        </w:rPr>
        <w:t>B</w:t>
      </w:r>
      <w:r>
        <w:rPr>
          <w:sz w:val="22"/>
          <w:szCs w:val="22"/>
        </w:rPr>
        <w:t>ě</w:t>
      </w:r>
      <w:r w:rsidRPr="00C25DBE">
        <w:rPr>
          <w:sz w:val="22"/>
          <w:szCs w:val="22"/>
        </w:rPr>
        <w:t>žn</w:t>
      </w:r>
      <w:r>
        <w:rPr>
          <w:sz w:val="22"/>
          <w:szCs w:val="22"/>
        </w:rPr>
        <w:t>ě</w:t>
      </w:r>
      <w:r w:rsidRPr="00C25DBE">
        <w:rPr>
          <w:sz w:val="22"/>
          <w:szCs w:val="22"/>
        </w:rPr>
        <w:t xml:space="preserve"> používané stromy mají zpravidla omezeno, kolik m</w:t>
      </w:r>
      <w:r w:rsidR="001A407D">
        <w:rPr>
          <w:sz w:val="22"/>
          <w:szCs w:val="22"/>
        </w:rPr>
        <w:t>ů</w:t>
      </w:r>
      <w:r w:rsidRPr="00C25DBE">
        <w:rPr>
          <w:sz w:val="22"/>
          <w:szCs w:val="22"/>
        </w:rPr>
        <w:t>že mít uzel následník</w:t>
      </w:r>
      <w:r w:rsidR="001A407D">
        <w:rPr>
          <w:sz w:val="22"/>
          <w:szCs w:val="22"/>
        </w:rPr>
        <w:t>ů</w:t>
      </w:r>
      <w:r w:rsidRPr="00C25DBE">
        <w:rPr>
          <w:sz w:val="22"/>
          <w:szCs w:val="22"/>
        </w:rPr>
        <w:t>. V tomto ohledu nejjednodušší stromy jsou stromy, v nichž každý uzel m</w:t>
      </w:r>
      <w:r w:rsidR="00056E88">
        <w:rPr>
          <w:sz w:val="22"/>
          <w:szCs w:val="22"/>
        </w:rPr>
        <w:t>ů</w:t>
      </w:r>
      <w:r w:rsidRPr="00C25DBE">
        <w:rPr>
          <w:sz w:val="22"/>
          <w:szCs w:val="22"/>
        </w:rPr>
        <w:t>že mít nejvý</w:t>
      </w:r>
      <w:r w:rsidR="00A448E6">
        <w:rPr>
          <w:sz w:val="22"/>
          <w:szCs w:val="22"/>
        </w:rPr>
        <w:t>še dva následníky. Používají se </w:t>
      </w:r>
      <w:r w:rsidRPr="00C25DBE">
        <w:rPr>
          <w:sz w:val="22"/>
          <w:szCs w:val="22"/>
        </w:rPr>
        <w:t>pom</w:t>
      </w:r>
      <w:r>
        <w:rPr>
          <w:sz w:val="22"/>
          <w:szCs w:val="22"/>
        </w:rPr>
        <w:t>ě</w:t>
      </w:r>
      <w:r w:rsidRPr="00C25DBE">
        <w:rPr>
          <w:sz w:val="22"/>
          <w:szCs w:val="22"/>
        </w:rPr>
        <w:t>rn</w:t>
      </w:r>
      <w:r>
        <w:rPr>
          <w:sz w:val="22"/>
          <w:szCs w:val="22"/>
        </w:rPr>
        <w:t>ě</w:t>
      </w:r>
      <w:r w:rsidRPr="00C25DBE">
        <w:rPr>
          <w:sz w:val="22"/>
          <w:szCs w:val="22"/>
        </w:rPr>
        <w:t xml:space="preserve"> často a </w:t>
      </w:r>
      <w:r>
        <w:rPr>
          <w:sz w:val="22"/>
          <w:szCs w:val="22"/>
        </w:rPr>
        <w:t>ř</w:t>
      </w:r>
      <w:r w:rsidRPr="00C25DBE">
        <w:rPr>
          <w:sz w:val="22"/>
          <w:szCs w:val="22"/>
        </w:rPr>
        <w:t xml:space="preserve">íkáme jim </w:t>
      </w:r>
      <w:r w:rsidRPr="001A407D">
        <w:rPr>
          <w:b/>
          <w:sz w:val="22"/>
          <w:szCs w:val="22"/>
        </w:rPr>
        <w:t>binární stromy</w:t>
      </w:r>
      <w:r w:rsidRPr="00C25DBE">
        <w:rPr>
          <w:sz w:val="22"/>
          <w:szCs w:val="22"/>
        </w:rPr>
        <w:t>. P</w:t>
      </w:r>
      <w:r>
        <w:rPr>
          <w:sz w:val="22"/>
          <w:szCs w:val="22"/>
        </w:rPr>
        <w:t>ř</w:t>
      </w:r>
      <w:r w:rsidRPr="00C25DBE">
        <w:rPr>
          <w:sz w:val="22"/>
          <w:szCs w:val="22"/>
        </w:rPr>
        <w:t>i použití strom</w:t>
      </w:r>
      <w:r w:rsidR="001A407D">
        <w:rPr>
          <w:sz w:val="22"/>
          <w:szCs w:val="22"/>
        </w:rPr>
        <w:t>ů</w:t>
      </w:r>
      <w:r w:rsidRPr="00C25DBE">
        <w:rPr>
          <w:sz w:val="22"/>
          <w:szCs w:val="22"/>
        </w:rPr>
        <w:t xml:space="preserve"> v algoritmech si uchováváme ukazatel</w:t>
      </w:r>
      <w:r w:rsidR="001A407D">
        <w:rPr>
          <w:sz w:val="22"/>
          <w:szCs w:val="22"/>
        </w:rPr>
        <w:t xml:space="preserve"> (adresu)</w:t>
      </w:r>
      <w:r w:rsidRPr="00C25DBE">
        <w:rPr>
          <w:sz w:val="22"/>
          <w:szCs w:val="22"/>
        </w:rPr>
        <w:t xml:space="preserve"> na ko</w:t>
      </w:r>
      <w:r>
        <w:rPr>
          <w:sz w:val="22"/>
          <w:szCs w:val="22"/>
        </w:rPr>
        <w:t>ř</w:t>
      </w:r>
      <w:r w:rsidRPr="00C25DBE">
        <w:rPr>
          <w:sz w:val="22"/>
          <w:szCs w:val="22"/>
        </w:rPr>
        <w:t>enový uzel. K libovolnému uzlu se pak dostaneme tak, že začneme od ko</w:t>
      </w:r>
      <w:r>
        <w:rPr>
          <w:sz w:val="22"/>
          <w:szCs w:val="22"/>
        </w:rPr>
        <w:t>ř</w:t>
      </w:r>
      <w:r w:rsidRPr="00C25DBE">
        <w:rPr>
          <w:sz w:val="22"/>
          <w:szCs w:val="22"/>
        </w:rPr>
        <w:t>ene a postupn</w:t>
      </w:r>
      <w:r w:rsidR="001A407D">
        <w:rPr>
          <w:sz w:val="22"/>
          <w:szCs w:val="22"/>
        </w:rPr>
        <w:t>ě</w:t>
      </w:r>
      <w:r w:rsidRPr="00C25DBE">
        <w:rPr>
          <w:sz w:val="22"/>
          <w:szCs w:val="22"/>
        </w:rPr>
        <w:t xml:space="preserve"> po hranách p</w:t>
      </w:r>
      <w:r w:rsidR="001A407D">
        <w:rPr>
          <w:sz w:val="22"/>
          <w:szCs w:val="22"/>
        </w:rPr>
        <w:t>ř</w:t>
      </w:r>
      <w:r w:rsidRPr="00C25DBE">
        <w:rPr>
          <w:sz w:val="22"/>
          <w:szCs w:val="22"/>
        </w:rPr>
        <w:t>echázíme k nižším uzl</w:t>
      </w:r>
      <w:r w:rsidR="001A407D">
        <w:rPr>
          <w:sz w:val="22"/>
          <w:szCs w:val="22"/>
        </w:rPr>
        <w:t>ům</w:t>
      </w:r>
      <w:r w:rsidRPr="00C25DBE">
        <w:rPr>
          <w:sz w:val="22"/>
          <w:szCs w:val="22"/>
        </w:rPr>
        <w:t xml:space="preserve">, až dojdeme k žádanému uzlu. </w:t>
      </w:r>
      <w:r w:rsidRPr="001A407D">
        <w:rPr>
          <w:b/>
          <w:sz w:val="22"/>
          <w:szCs w:val="22"/>
        </w:rPr>
        <w:t>P</w:t>
      </w:r>
      <w:r w:rsidR="001A407D" w:rsidRPr="001A407D">
        <w:rPr>
          <w:b/>
          <w:sz w:val="22"/>
          <w:szCs w:val="22"/>
        </w:rPr>
        <w:t>ř</w:t>
      </w:r>
      <w:r w:rsidRPr="001A407D">
        <w:rPr>
          <w:b/>
          <w:sz w:val="22"/>
          <w:szCs w:val="22"/>
        </w:rPr>
        <w:t>echod od n</w:t>
      </w:r>
      <w:r w:rsidR="001A407D" w:rsidRPr="001A407D">
        <w:rPr>
          <w:b/>
          <w:sz w:val="22"/>
          <w:szCs w:val="22"/>
        </w:rPr>
        <w:t>ě</w:t>
      </w:r>
      <w:r w:rsidRPr="001A407D">
        <w:rPr>
          <w:b/>
          <w:sz w:val="22"/>
          <w:szCs w:val="22"/>
        </w:rPr>
        <w:t>jakého uzlu po hran</w:t>
      </w:r>
      <w:r w:rsidR="001A407D" w:rsidRPr="001A407D">
        <w:rPr>
          <w:b/>
          <w:sz w:val="22"/>
          <w:szCs w:val="22"/>
        </w:rPr>
        <w:t>ě</w:t>
      </w:r>
      <w:r w:rsidRPr="001A407D">
        <w:rPr>
          <w:b/>
          <w:sz w:val="22"/>
          <w:szCs w:val="22"/>
        </w:rPr>
        <w:t xml:space="preserve"> k jeho následníkovi považujeme za jednu základní operaci</w:t>
      </w:r>
      <w:r w:rsidRPr="00C25DBE">
        <w:rPr>
          <w:sz w:val="22"/>
          <w:szCs w:val="22"/>
        </w:rPr>
        <w:t>. Počet operací pot</w:t>
      </w:r>
      <w:r w:rsidR="001A407D">
        <w:rPr>
          <w:sz w:val="22"/>
          <w:szCs w:val="22"/>
        </w:rPr>
        <w:t>ř</w:t>
      </w:r>
      <w:r w:rsidRPr="00C25DBE">
        <w:rPr>
          <w:sz w:val="22"/>
          <w:szCs w:val="22"/>
        </w:rPr>
        <w:t>ebný</w:t>
      </w:r>
      <w:r w:rsidR="001A407D">
        <w:rPr>
          <w:sz w:val="22"/>
          <w:szCs w:val="22"/>
        </w:rPr>
        <w:t>ch</w:t>
      </w:r>
      <w:r w:rsidRPr="00C25DBE">
        <w:rPr>
          <w:sz w:val="22"/>
          <w:szCs w:val="22"/>
        </w:rPr>
        <w:t xml:space="preserve"> k tomu, abychom se od ko</w:t>
      </w:r>
      <w:r w:rsidR="001A407D">
        <w:rPr>
          <w:sz w:val="22"/>
          <w:szCs w:val="22"/>
        </w:rPr>
        <w:t>ř</w:t>
      </w:r>
      <w:r w:rsidRPr="00C25DBE">
        <w:rPr>
          <w:sz w:val="22"/>
          <w:szCs w:val="22"/>
        </w:rPr>
        <w:t xml:space="preserve">ene dostali k danému uzlu, je </w:t>
      </w:r>
      <w:r w:rsidR="00A448E6">
        <w:rPr>
          <w:sz w:val="22"/>
          <w:szCs w:val="22"/>
        </w:rPr>
        <w:t>roven počtu hran, které jsou na </w:t>
      </w:r>
      <w:r w:rsidRPr="00C25DBE">
        <w:rPr>
          <w:sz w:val="22"/>
          <w:szCs w:val="22"/>
        </w:rPr>
        <w:t>cest</w:t>
      </w:r>
      <w:r w:rsidR="001A407D">
        <w:rPr>
          <w:sz w:val="22"/>
          <w:szCs w:val="22"/>
        </w:rPr>
        <w:t>ě</w:t>
      </w:r>
      <w:r w:rsidRPr="00C25DBE">
        <w:rPr>
          <w:sz w:val="22"/>
          <w:szCs w:val="22"/>
        </w:rPr>
        <w:t xml:space="preserve"> od ko</w:t>
      </w:r>
      <w:r w:rsidR="001A407D">
        <w:rPr>
          <w:sz w:val="22"/>
          <w:szCs w:val="22"/>
        </w:rPr>
        <w:t>ř</w:t>
      </w:r>
      <w:r w:rsidRPr="00C25DBE">
        <w:rPr>
          <w:sz w:val="22"/>
          <w:szCs w:val="22"/>
        </w:rPr>
        <w:t xml:space="preserve">ene k tomuto uzlu. Tento počet nazýváme </w:t>
      </w:r>
      <w:r w:rsidRPr="001A407D">
        <w:rPr>
          <w:b/>
          <w:sz w:val="22"/>
          <w:szCs w:val="22"/>
        </w:rPr>
        <w:t>vzdáleností uzlu od ko</w:t>
      </w:r>
      <w:r w:rsidR="001A407D" w:rsidRPr="001A407D">
        <w:rPr>
          <w:b/>
          <w:sz w:val="22"/>
          <w:szCs w:val="22"/>
        </w:rPr>
        <w:t>ř</w:t>
      </w:r>
      <w:r w:rsidRPr="001A407D">
        <w:rPr>
          <w:b/>
          <w:sz w:val="22"/>
          <w:szCs w:val="22"/>
        </w:rPr>
        <w:t>ene</w:t>
      </w:r>
      <w:r w:rsidR="00A448E6">
        <w:rPr>
          <w:sz w:val="22"/>
          <w:szCs w:val="22"/>
        </w:rPr>
        <w:t>. Maximum ze </w:t>
      </w:r>
      <w:r w:rsidRPr="00C25DBE">
        <w:rPr>
          <w:sz w:val="22"/>
          <w:szCs w:val="22"/>
        </w:rPr>
        <w:t>vzdáleností uzl</w:t>
      </w:r>
      <w:r w:rsidR="001A407D">
        <w:rPr>
          <w:sz w:val="22"/>
          <w:szCs w:val="22"/>
        </w:rPr>
        <w:t>u</w:t>
      </w:r>
      <w:r w:rsidRPr="00C25DBE">
        <w:rPr>
          <w:sz w:val="22"/>
          <w:szCs w:val="22"/>
        </w:rPr>
        <w:t xml:space="preserve"> od ko</w:t>
      </w:r>
      <w:r w:rsidR="001A407D">
        <w:rPr>
          <w:sz w:val="22"/>
          <w:szCs w:val="22"/>
        </w:rPr>
        <w:t>ř</w:t>
      </w:r>
      <w:r w:rsidRPr="00C25DBE">
        <w:rPr>
          <w:sz w:val="22"/>
          <w:szCs w:val="22"/>
        </w:rPr>
        <w:t xml:space="preserve">ene stromu nazveme </w:t>
      </w:r>
      <w:r w:rsidRPr="001A407D">
        <w:rPr>
          <w:b/>
          <w:sz w:val="22"/>
          <w:szCs w:val="22"/>
        </w:rPr>
        <w:t>výškou stromu</w:t>
      </w:r>
      <w:r w:rsidRPr="00C25DBE">
        <w:rPr>
          <w:sz w:val="22"/>
          <w:szCs w:val="22"/>
        </w:rPr>
        <w:t xml:space="preserve">. </w:t>
      </w:r>
      <w:r w:rsidRPr="001A407D">
        <w:rPr>
          <w:b/>
          <w:sz w:val="22"/>
          <w:szCs w:val="22"/>
        </w:rPr>
        <w:t>Výška stromu</w:t>
      </w:r>
      <w:r w:rsidRPr="00C25DBE">
        <w:rPr>
          <w:sz w:val="22"/>
          <w:szCs w:val="22"/>
        </w:rPr>
        <w:t xml:space="preserve"> je tedy vzdálenost ko</w:t>
      </w:r>
      <w:r w:rsidR="001A407D">
        <w:rPr>
          <w:sz w:val="22"/>
          <w:szCs w:val="22"/>
        </w:rPr>
        <w:t>ř</w:t>
      </w:r>
      <w:r w:rsidRPr="00C25DBE">
        <w:rPr>
          <w:sz w:val="22"/>
          <w:szCs w:val="22"/>
        </w:rPr>
        <w:t>ene od list</w:t>
      </w:r>
      <w:r w:rsidR="001A407D">
        <w:rPr>
          <w:sz w:val="22"/>
          <w:szCs w:val="22"/>
        </w:rPr>
        <w:t>ů</w:t>
      </w:r>
      <w:r w:rsidRPr="00C25DBE">
        <w:rPr>
          <w:sz w:val="22"/>
          <w:szCs w:val="22"/>
        </w:rPr>
        <w:t>, které jsou ve stromu nejníže. Z</w:t>
      </w:r>
      <w:r w:rsidR="001A407D">
        <w:rPr>
          <w:sz w:val="22"/>
          <w:szCs w:val="22"/>
        </w:rPr>
        <w:t>ř</w:t>
      </w:r>
      <w:r w:rsidRPr="00C25DBE">
        <w:rPr>
          <w:sz w:val="22"/>
          <w:szCs w:val="22"/>
        </w:rPr>
        <w:t>ejm</w:t>
      </w:r>
      <w:r w:rsidR="001A407D">
        <w:rPr>
          <w:sz w:val="22"/>
          <w:szCs w:val="22"/>
        </w:rPr>
        <w:t>ě</w:t>
      </w:r>
      <w:r w:rsidRPr="00C25DBE">
        <w:rPr>
          <w:sz w:val="22"/>
          <w:szCs w:val="22"/>
        </w:rPr>
        <w:t xml:space="preserve"> čím má strom p</w:t>
      </w:r>
      <w:r w:rsidR="001A407D">
        <w:rPr>
          <w:sz w:val="22"/>
          <w:szCs w:val="22"/>
        </w:rPr>
        <w:t>ř</w:t>
      </w:r>
      <w:r w:rsidRPr="00C25DBE">
        <w:rPr>
          <w:sz w:val="22"/>
          <w:szCs w:val="22"/>
        </w:rPr>
        <w:t>i daném počtu uzl</w:t>
      </w:r>
      <w:r w:rsidR="001A407D">
        <w:rPr>
          <w:sz w:val="22"/>
          <w:szCs w:val="22"/>
        </w:rPr>
        <w:t>ů</w:t>
      </w:r>
      <w:r w:rsidRPr="00C25DBE">
        <w:rPr>
          <w:sz w:val="22"/>
          <w:szCs w:val="22"/>
        </w:rPr>
        <w:t xml:space="preserve"> menší výšku, tím je to výhodn</w:t>
      </w:r>
      <w:r w:rsidR="001A407D">
        <w:rPr>
          <w:sz w:val="22"/>
          <w:szCs w:val="22"/>
        </w:rPr>
        <w:t>ě</w:t>
      </w:r>
      <w:r w:rsidRPr="00C25DBE">
        <w:rPr>
          <w:sz w:val="22"/>
          <w:szCs w:val="22"/>
        </w:rPr>
        <w:t>jší, nebo tím nižší je maximální délka cesty od ko</w:t>
      </w:r>
      <w:r w:rsidR="001A407D">
        <w:rPr>
          <w:sz w:val="22"/>
          <w:szCs w:val="22"/>
        </w:rPr>
        <w:t>ř</w:t>
      </w:r>
      <w:r w:rsidRPr="00C25DBE">
        <w:rPr>
          <w:sz w:val="22"/>
          <w:szCs w:val="22"/>
        </w:rPr>
        <w:t>ene k uzl</w:t>
      </w:r>
      <w:r w:rsidR="001A407D">
        <w:rPr>
          <w:sz w:val="22"/>
          <w:szCs w:val="22"/>
        </w:rPr>
        <w:t>ů</w:t>
      </w:r>
      <w:r w:rsidRPr="00C25DBE">
        <w:rPr>
          <w:sz w:val="22"/>
          <w:szCs w:val="22"/>
        </w:rPr>
        <w:t>m stromu. Na následujícím obrázku jsou t</w:t>
      </w:r>
      <w:r w:rsidR="001A407D">
        <w:rPr>
          <w:sz w:val="22"/>
          <w:szCs w:val="22"/>
        </w:rPr>
        <w:t>ř</w:t>
      </w:r>
      <w:r w:rsidRPr="00C25DBE">
        <w:rPr>
          <w:sz w:val="22"/>
          <w:szCs w:val="22"/>
        </w:rPr>
        <w:t>i binární stromy. Všechny mají stejný počet uzl</w:t>
      </w:r>
      <w:r w:rsidR="001A407D">
        <w:rPr>
          <w:sz w:val="22"/>
          <w:szCs w:val="22"/>
        </w:rPr>
        <w:t>ů</w:t>
      </w:r>
      <w:r w:rsidRPr="00C25DBE">
        <w:rPr>
          <w:sz w:val="22"/>
          <w:szCs w:val="22"/>
        </w:rPr>
        <w:t xml:space="preserve"> – šest.</w:t>
      </w:r>
    </w:p>
    <w:p w14:paraId="2780491E" w14:textId="77777777" w:rsidR="001A407D" w:rsidRDefault="001A407D" w:rsidP="001A407D">
      <w:pPr>
        <w:ind w:firstLine="0"/>
        <w:jc w:val="center"/>
        <w:rPr>
          <w:sz w:val="22"/>
          <w:szCs w:val="22"/>
        </w:rPr>
      </w:pPr>
      <w:r>
        <w:rPr>
          <w:noProof/>
          <w:lang w:eastAsia="ko-KR" w:bidi="ar-SA"/>
        </w:rPr>
        <w:drawing>
          <wp:inline distT="0" distB="0" distL="0" distR="0" wp14:anchorId="2780493E" wp14:editId="2780493F">
            <wp:extent cx="4064818" cy="2369488"/>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93266" cy="2386071"/>
                    </a:xfrm>
                    <a:prstGeom prst="rect">
                      <a:avLst/>
                    </a:prstGeom>
                  </pic:spPr>
                </pic:pic>
              </a:graphicData>
            </a:graphic>
          </wp:inline>
        </w:drawing>
      </w:r>
    </w:p>
    <w:p w14:paraId="2780491F" w14:textId="77777777" w:rsidR="001A407D" w:rsidRDefault="001A407D" w:rsidP="001A407D">
      <w:pPr>
        <w:ind w:firstLine="0"/>
        <w:rPr>
          <w:b/>
          <w:sz w:val="22"/>
          <w:szCs w:val="22"/>
        </w:rPr>
      </w:pPr>
      <w:r w:rsidRPr="001A407D">
        <w:rPr>
          <w:sz w:val="22"/>
          <w:szCs w:val="22"/>
        </w:rPr>
        <w:t>Levý strom je nejmén</w:t>
      </w:r>
      <w:r>
        <w:rPr>
          <w:sz w:val="22"/>
          <w:szCs w:val="22"/>
        </w:rPr>
        <w:t>ě</w:t>
      </w:r>
      <w:r w:rsidRPr="001A407D">
        <w:rPr>
          <w:sz w:val="22"/>
          <w:szCs w:val="22"/>
        </w:rPr>
        <w:t xml:space="preserve"> výhodný. V podstat</w:t>
      </w:r>
      <w:r>
        <w:rPr>
          <w:sz w:val="22"/>
          <w:szCs w:val="22"/>
        </w:rPr>
        <w:t>ě</w:t>
      </w:r>
      <w:r w:rsidRPr="001A407D">
        <w:rPr>
          <w:sz w:val="22"/>
          <w:szCs w:val="22"/>
        </w:rPr>
        <w:t xml:space="preserve"> je to seznam a o seznamu víme, že </w:t>
      </w:r>
      <w:r w:rsidRPr="001A407D">
        <w:rPr>
          <w:rFonts w:hint="eastAsia"/>
          <w:sz w:val="22"/>
          <w:szCs w:val="22"/>
        </w:rPr>
        <w:t>č</w:t>
      </w:r>
      <w:r w:rsidRPr="001A407D">
        <w:rPr>
          <w:sz w:val="22"/>
          <w:szCs w:val="22"/>
        </w:rPr>
        <w:t>asová složitost</w:t>
      </w:r>
      <w:r>
        <w:rPr>
          <w:sz w:val="22"/>
          <w:szCs w:val="22"/>
        </w:rPr>
        <w:t xml:space="preserve"> </w:t>
      </w:r>
      <w:r w:rsidRPr="001A407D">
        <w:rPr>
          <w:sz w:val="22"/>
          <w:szCs w:val="22"/>
        </w:rPr>
        <w:t>p</w:t>
      </w:r>
      <w:r>
        <w:rPr>
          <w:sz w:val="22"/>
          <w:szCs w:val="22"/>
        </w:rPr>
        <w:t>ř</w:t>
      </w:r>
      <w:r w:rsidRPr="001A407D">
        <w:rPr>
          <w:sz w:val="22"/>
          <w:szCs w:val="22"/>
        </w:rPr>
        <w:t>ístupu k jeho uzl</w:t>
      </w:r>
      <w:r>
        <w:rPr>
          <w:sz w:val="22"/>
          <w:szCs w:val="22"/>
        </w:rPr>
        <w:t>ů</w:t>
      </w:r>
      <w:r w:rsidRPr="001A407D">
        <w:rPr>
          <w:sz w:val="22"/>
          <w:szCs w:val="22"/>
        </w:rPr>
        <w:t>m je lineární. Naproti tomu strom zcela vpravo má tu vlastnost, že má p</w:t>
      </w:r>
      <w:r>
        <w:rPr>
          <w:sz w:val="22"/>
          <w:szCs w:val="22"/>
        </w:rPr>
        <w:t>ř</w:t>
      </w:r>
      <w:r w:rsidRPr="001A407D">
        <w:rPr>
          <w:sz w:val="22"/>
          <w:szCs w:val="22"/>
        </w:rPr>
        <w:t>i</w:t>
      </w:r>
      <w:r>
        <w:rPr>
          <w:sz w:val="22"/>
          <w:szCs w:val="22"/>
        </w:rPr>
        <w:t xml:space="preserve"> </w:t>
      </w:r>
      <w:r w:rsidRPr="001A407D">
        <w:rPr>
          <w:sz w:val="22"/>
          <w:szCs w:val="22"/>
        </w:rPr>
        <w:t>daném po</w:t>
      </w:r>
      <w:r w:rsidRPr="001A407D">
        <w:rPr>
          <w:rFonts w:hint="eastAsia"/>
          <w:sz w:val="22"/>
          <w:szCs w:val="22"/>
        </w:rPr>
        <w:t>č</w:t>
      </w:r>
      <w:r w:rsidRPr="001A407D">
        <w:rPr>
          <w:sz w:val="22"/>
          <w:szCs w:val="22"/>
        </w:rPr>
        <w:t>tu uzl</w:t>
      </w:r>
      <w:r>
        <w:rPr>
          <w:sz w:val="22"/>
          <w:szCs w:val="22"/>
        </w:rPr>
        <w:t>ů</w:t>
      </w:r>
      <w:r w:rsidRPr="001A407D">
        <w:rPr>
          <w:sz w:val="22"/>
          <w:szCs w:val="22"/>
        </w:rPr>
        <w:t xml:space="preserve"> nejmenší možnou výšku. Je to </w:t>
      </w:r>
      <w:r w:rsidRPr="001A407D">
        <w:rPr>
          <w:b/>
          <w:sz w:val="22"/>
          <w:szCs w:val="22"/>
        </w:rPr>
        <w:t>vyvážený binární strom.</w:t>
      </w:r>
    </w:p>
    <w:p w14:paraId="27804920" w14:textId="77777777" w:rsidR="00A448E6" w:rsidRDefault="00A448E6" w:rsidP="00A448E6">
      <w:pPr>
        <w:ind w:firstLine="0"/>
        <w:rPr>
          <w:sz w:val="22"/>
          <w:szCs w:val="22"/>
        </w:rPr>
      </w:pPr>
      <w:r w:rsidRPr="00A448E6">
        <w:rPr>
          <w:b/>
          <w:sz w:val="22"/>
          <w:szCs w:val="22"/>
        </w:rPr>
        <w:lastRenderedPageBreak/>
        <w:t>Vyvážený binární strom</w:t>
      </w:r>
      <w:r w:rsidRPr="00A448E6">
        <w:rPr>
          <w:sz w:val="22"/>
          <w:szCs w:val="22"/>
        </w:rPr>
        <w:t xml:space="preserve"> je takový binární strom, který má ve všech vrstvách maximální možný po</w:t>
      </w:r>
      <w:r w:rsidRPr="00A448E6">
        <w:rPr>
          <w:rFonts w:hint="eastAsia"/>
          <w:sz w:val="22"/>
          <w:szCs w:val="22"/>
        </w:rPr>
        <w:t>č</w:t>
      </w:r>
      <w:r w:rsidRPr="00A448E6">
        <w:rPr>
          <w:sz w:val="22"/>
          <w:szCs w:val="22"/>
        </w:rPr>
        <w:t>et uzlů vyjma poslední vrstvy, která může být zaplněna jen z</w:t>
      </w:r>
      <w:r w:rsidRPr="00A448E6">
        <w:rPr>
          <w:rFonts w:hint="eastAsia"/>
          <w:sz w:val="22"/>
          <w:szCs w:val="22"/>
        </w:rPr>
        <w:t>č</w:t>
      </w:r>
      <w:r w:rsidRPr="00A448E6">
        <w:rPr>
          <w:sz w:val="22"/>
          <w:szCs w:val="22"/>
        </w:rPr>
        <w:t xml:space="preserve">ásti. Vrstvou přitom tady rozumíme všechny uzly, které mají stejnou vzdálenost od kořene, tedy mají stejnou vodorovnou úroveň při běžném nakreslení stromu shora-dolů. Tuto vzdálenost nazveme </w:t>
      </w:r>
      <w:r w:rsidRPr="00A448E6">
        <w:rPr>
          <w:rFonts w:hint="eastAsia"/>
          <w:sz w:val="22"/>
          <w:szCs w:val="22"/>
        </w:rPr>
        <w:t>č</w:t>
      </w:r>
      <w:r w:rsidRPr="00A448E6">
        <w:rPr>
          <w:sz w:val="22"/>
          <w:szCs w:val="22"/>
        </w:rPr>
        <w:t>íslem vrstvy. Podíváme-li se na následující příklad vyváženého binárního stromu</w:t>
      </w:r>
    </w:p>
    <w:p w14:paraId="27804921" w14:textId="77777777" w:rsidR="00A448E6" w:rsidRDefault="00A448E6" w:rsidP="00A448E6">
      <w:pPr>
        <w:ind w:firstLine="0"/>
        <w:jc w:val="center"/>
        <w:rPr>
          <w:sz w:val="22"/>
          <w:szCs w:val="22"/>
        </w:rPr>
      </w:pPr>
      <w:r>
        <w:rPr>
          <w:noProof/>
          <w:lang w:eastAsia="ko-KR" w:bidi="ar-SA"/>
        </w:rPr>
        <w:drawing>
          <wp:inline distT="0" distB="0" distL="0" distR="0" wp14:anchorId="27804940" wp14:editId="27804941">
            <wp:extent cx="3931124" cy="221841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936584" cy="2221495"/>
                    </a:xfrm>
                    <a:prstGeom prst="rect">
                      <a:avLst/>
                    </a:prstGeom>
                  </pic:spPr>
                </pic:pic>
              </a:graphicData>
            </a:graphic>
          </wp:inline>
        </w:drawing>
      </w:r>
    </w:p>
    <w:p w14:paraId="27804922" w14:textId="77777777" w:rsidR="00A448E6" w:rsidRDefault="00A448E6" w:rsidP="00A448E6">
      <w:pPr>
        <w:ind w:firstLine="0"/>
        <w:rPr>
          <w:sz w:val="22"/>
          <w:szCs w:val="22"/>
        </w:rPr>
      </w:pPr>
      <w:r w:rsidRPr="00A448E6">
        <w:rPr>
          <w:sz w:val="22"/>
          <w:szCs w:val="22"/>
        </w:rPr>
        <w:t>můžeme z něho odvodit, jaké po</w:t>
      </w:r>
      <w:r w:rsidRPr="00A448E6">
        <w:rPr>
          <w:rFonts w:hint="eastAsia"/>
          <w:sz w:val="22"/>
          <w:szCs w:val="22"/>
        </w:rPr>
        <w:t>č</w:t>
      </w:r>
      <w:r w:rsidRPr="00A448E6">
        <w:rPr>
          <w:sz w:val="22"/>
          <w:szCs w:val="22"/>
        </w:rPr>
        <w:t>ty uzlů budou obecně v jednotlivých vrstvách vyváženého</w:t>
      </w:r>
      <w:r>
        <w:rPr>
          <w:sz w:val="22"/>
          <w:szCs w:val="22"/>
        </w:rPr>
        <w:t xml:space="preserve"> </w:t>
      </w:r>
      <w:r w:rsidRPr="00A448E6">
        <w:rPr>
          <w:sz w:val="22"/>
          <w:szCs w:val="22"/>
        </w:rPr>
        <w:t>binárního stromu výšky h.</w:t>
      </w:r>
    </w:p>
    <w:p w14:paraId="27804923" w14:textId="77777777" w:rsidR="00A448E6" w:rsidRDefault="00A448E6" w:rsidP="00A448E6">
      <w:pPr>
        <w:pStyle w:val="Nzev"/>
        <w:ind w:firstLine="0"/>
        <w:jc w:val="left"/>
      </w:pPr>
      <w:r>
        <w:t>Závěr</w:t>
      </w:r>
    </w:p>
    <w:p w14:paraId="27804924" w14:textId="77777777" w:rsidR="00A448E6" w:rsidRDefault="00A448E6" w:rsidP="00A448E6">
      <w:pPr>
        <w:ind w:firstLine="0"/>
        <w:rPr>
          <w:rStyle w:val="tgc"/>
          <w:sz w:val="22"/>
          <w:szCs w:val="22"/>
        </w:rPr>
      </w:pPr>
      <w:r w:rsidRPr="00457E0E">
        <w:rPr>
          <w:rStyle w:val="tgc"/>
          <w:sz w:val="22"/>
          <w:szCs w:val="22"/>
        </w:rPr>
        <w:t xml:space="preserve">Ukládání a vyhledávání může být prováděno nad daty uloženými v hlavní paměti nebo v sekundární paměti; podle typu paměti volíme vhodné </w:t>
      </w:r>
      <w:r w:rsidRPr="00457E0E">
        <w:rPr>
          <w:rStyle w:val="tgc"/>
          <w:b/>
          <w:bCs/>
          <w:sz w:val="22"/>
          <w:szCs w:val="22"/>
        </w:rPr>
        <w:t>datové struktury</w:t>
      </w:r>
      <w:r w:rsidRPr="00457E0E">
        <w:rPr>
          <w:rStyle w:val="tgc"/>
          <w:sz w:val="22"/>
          <w:szCs w:val="22"/>
        </w:rPr>
        <w:t xml:space="preserve"> a algoritmy. Při vývoji softwaru závisí složitost implementace a rychlost práce výsledného programu na správném výběru </w:t>
      </w:r>
      <w:r w:rsidRPr="00457E0E">
        <w:rPr>
          <w:rStyle w:val="tgc"/>
          <w:b/>
          <w:bCs/>
          <w:sz w:val="22"/>
          <w:szCs w:val="22"/>
        </w:rPr>
        <w:t>datových</w:t>
      </w:r>
      <w:r w:rsidRPr="00457E0E">
        <w:rPr>
          <w:rStyle w:val="tgc"/>
          <w:sz w:val="22"/>
          <w:szCs w:val="22"/>
        </w:rPr>
        <w:t xml:space="preserve"> struktur.</w:t>
      </w:r>
    </w:p>
    <w:p w14:paraId="27804925" w14:textId="77777777" w:rsidR="00457E0E" w:rsidRPr="00457E0E" w:rsidRDefault="00457E0E" w:rsidP="00457E0E">
      <w:pPr>
        <w:spacing w:after="0"/>
        <w:ind w:firstLine="0"/>
        <w:rPr>
          <w:rStyle w:val="tgc"/>
          <w:b/>
          <w:sz w:val="22"/>
          <w:szCs w:val="22"/>
        </w:rPr>
      </w:pPr>
      <w:r w:rsidRPr="00457E0E">
        <w:rPr>
          <w:rStyle w:val="tgc"/>
          <w:b/>
          <w:sz w:val="22"/>
          <w:szCs w:val="22"/>
        </w:rPr>
        <w:t>Kritéria pro návrh datových struktur:</w:t>
      </w:r>
    </w:p>
    <w:p w14:paraId="27804926" w14:textId="77777777" w:rsidR="00457E0E" w:rsidRPr="00457E0E" w:rsidRDefault="00457E0E" w:rsidP="00457E0E">
      <w:pPr>
        <w:pStyle w:val="Odstavecseseznamem"/>
        <w:numPr>
          <w:ilvl w:val="0"/>
          <w:numId w:val="11"/>
        </w:numPr>
        <w:spacing w:after="0"/>
        <w:rPr>
          <w:rStyle w:val="tgc"/>
          <w:sz w:val="22"/>
          <w:szCs w:val="22"/>
        </w:rPr>
      </w:pPr>
      <w:r w:rsidRPr="00457E0E">
        <w:rPr>
          <w:rStyle w:val="tgc"/>
          <w:sz w:val="22"/>
          <w:szCs w:val="22"/>
        </w:rPr>
        <w:t>rychlost čtení (včetně nalezení dat),</w:t>
      </w:r>
    </w:p>
    <w:p w14:paraId="27804927" w14:textId="77777777" w:rsidR="00457E0E" w:rsidRPr="00457E0E" w:rsidRDefault="00457E0E" w:rsidP="00457E0E">
      <w:pPr>
        <w:pStyle w:val="Odstavecseseznamem"/>
        <w:numPr>
          <w:ilvl w:val="0"/>
          <w:numId w:val="11"/>
        </w:numPr>
        <w:spacing w:after="0"/>
        <w:rPr>
          <w:rStyle w:val="tgc"/>
          <w:sz w:val="22"/>
          <w:szCs w:val="22"/>
        </w:rPr>
      </w:pPr>
      <w:r w:rsidRPr="00457E0E">
        <w:rPr>
          <w:rStyle w:val="tgc"/>
          <w:sz w:val="22"/>
          <w:szCs w:val="22"/>
        </w:rPr>
        <w:t>rychlost zápisu (operace vložení, mazání, aktualizace),</w:t>
      </w:r>
    </w:p>
    <w:p w14:paraId="27804928" w14:textId="77777777" w:rsidR="00457E0E" w:rsidRPr="00457E0E" w:rsidRDefault="00457E0E" w:rsidP="00457E0E">
      <w:pPr>
        <w:pStyle w:val="Odstavecseseznamem"/>
        <w:numPr>
          <w:ilvl w:val="0"/>
          <w:numId w:val="11"/>
        </w:numPr>
        <w:spacing w:after="0"/>
        <w:rPr>
          <w:rStyle w:val="tgc"/>
          <w:sz w:val="22"/>
          <w:szCs w:val="22"/>
        </w:rPr>
      </w:pPr>
      <w:r w:rsidRPr="00457E0E">
        <w:rPr>
          <w:rStyle w:val="tgc"/>
          <w:sz w:val="22"/>
          <w:szCs w:val="22"/>
        </w:rPr>
        <w:t>paměťová náročnost,</w:t>
      </w:r>
    </w:p>
    <w:p w14:paraId="27804929" w14:textId="77777777" w:rsidR="00457E0E" w:rsidRPr="00457E0E" w:rsidRDefault="00457E0E" w:rsidP="00457E0E">
      <w:pPr>
        <w:pStyle w:val="Odstavecseseznamem"/>
        <w:numPr>
          <w:ilvl w:val="0"/>
          <w:numId w:val="11"/>
        </w:numPr>
        <w:spacing w:after="0"/>
        <w:rPr>
          <w:rStyle w:val="tgc"/>
          <w:sz w:val="22"/>
          <w:szCs w:val="22"/>
        </w:rPr>
      </w:pPr>
      <w:r w:rsidRPr="00457E0E">
        <w:rPr>
          <w:rStyle w:val="tgc"/>
          <w:sz w:val="22"/>
          <w:szCs w:val="22"/>
        </w:rPr>
        <w:t>náročnost implementace (čím komplikovanější algoritmus, tím větší pravděpodobnost chyby).</w:t>
      </w:r>
    </w:p>
    <w:p w14:paraId="2780492A" w14:textId="77777777" w:rsidR="00457E0E" w:rsidRDefault="00457E0E" w:rsidP="00457E0E">
      <w:pPr>
        <w:spacing w:after="0"/>
        <w:ind w:firstLine="0"/>
        <w:rPr>
          <w:rStyle w:val="tgc"/>
          <w:sz w:val="22"/>
          <w:szCs w:val="22"/>
        </w:rPr>
      </w:pPr>
    </w:p>
    <w:p w14:paraId="2780492B" w14:textId="77777777" w:rsidR="00457E0E" w:rsidRPr="00457E0E" w:rsidRDefault="00457E0E" w:rsidP="00A448E6">
      <w:pPr>
        <w:ind w:firstLine="0"/>
        <w:rPr>
          <w:rStyle w:val="tgc"/>
        </w:rPr>
      </w:pPr>
      <w:r w:rsidRPr="00457E0E">
        <w:rPr>
          <w:rStyle w:val="tgc"/>
          <w:b/>
          <w:sz w:val="22"/>
          <w:szCs w:val="22"/>
        </w:rPr>
        <w:t>Existuje celá řada dalších datových struktur</w:t>
      </w:r>
      <w:r>
        <w:rPr>
          <w:rStyle w:val="tgc"/>
          <w:sz w:val="22"/>
          <w:szCs w:val="22"/>
        </w:rPr>
        <w:t xml:space="preserve">, než ty, které byly uvedeny v tomto textu. </w:t>
      </w:r>
      <w:r w:rsidRPr="00457E0E">
        <w:rPr>
          <w:rStyle w:val="tgc"/>
          <w:sz w:val="22"/>
          <w:szCs w:val="22"/>
        </w:rPr>
        <w:t xml:space="preserve">Mnohé </w:t>
      </w:r>
      <w:r>
        <w:rPr>
          <w:rStyle w:val="tgc"/>
          <w:sz w:val="22"/>
          <w:szCs w:val="22"/>
        </w:rPr>
        <w:t>„</w:t>
      </w:r>
      <w:r w:rsidRPr="00457E0E">
        <w:rPr>
          <w:rStyle w:val="tgc"/>
          <w:sz w:val="22"/>
          <w:szCs w:val="22"/>
        </w:rPr>
        <w:t>klasické</w:t>
      </w:r>
      <w:r>
        <w:rPr>
          <w:rStyle w:val="tgc"/>
          <w:sz w:val="22"/>
          <w:szCs w:val="22"/>
        </w:rPr>
        <w:t>“</w:t>
      </w:r>
      <w:r w:rsidRPr="00457E0E">
        <w:rPr>
          <w:rStyle w:val="tgc"/>
          <w:sz w:val="22"/>
          <w:szCs w:val="22"/>
        </w:rPr>
        <w:t xml:space="preserve"> datové struktury jsou obsaženy buď ve standardních knihovnách programovacích jazyků, nebo vestavěny přímo v programovacích jazycích.</w:t>
      </w:r>
    </w:p>
    <w:sectPr w:rsidR="00457E0E" w:rsidRPr="00457E0E">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D9CF5" w14:textId="77777777" w:rsidR="006F74AC" w:rsidRDefault="006F74AC" w:rsidP="00B37A7E">
      <w:pPr>
        <w:spacing w:after="0" w:line="240" w:lineRule="auto"/>
      </w:pPr>
      <w:r>
        <w:separator/>
      </w:r>
    </w:p>
  </w:endnote>
  <w:endnote w:type="continuationSeparator" w:id="0">
    <w:p w14:paraId="49A99051" w14:textId="77777777" w:rsidR="006F74AC" w:rsidRDefault="006F74AC" w:rsidP="00B3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04946" w14:textId="77777777" w:rsidR="00B37A7E" w:rsidRDefault="00B37A7E" w:rsidP="00B37A7E">
    <w:pPr>
      <w:pStyle w:val="Zpat"/>
      <w:jc w:val="center"/>
    </w:pPr>
    <w:r>
      <w:fldChar w:fldCharType="begin"/>
    </w:r>
    <w:r>
      <w:instrText>PAGE   \* MERGEFORMAT</w:instrText>
    </w:r>
    <w:r>
      <w:fldChar w:fldCharType="separate"/>
    </w:r>
    <w:r w:rsidR="007E467B">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F8CBB" w14:textId="77777777" w:rsidR="006F74AC" w:rsidRDefault="006F74AC" w:rsidP="00B37A7E">
      <w:pPr>
        <w:spacing w:after="0" w:line="240" w:lineRule="auto"/>
      </w:pPr>
      <w:r>
        <w:separator/>
      </w:r>
    </w:p>
  </w:footnote>
  <w:footnote w:type="continuationSeparator" w:id="0">
    <w:p w14:paraId="158A6877" w14:textId="77777777" w:rsidR="006F74AC" w:rsidRDefault="006F74AC" w:rsidP="00B37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D3314"/>
    <w:multiLevelType w:val="hybridMultilevel"/>
    <w:tmpl w:val="F2648014"/>
    <w:lvl w:ilvl="0" w:tplc="FF04DCEA">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7B9789B"/>
    <w:multiLevelType w:val="hybridMultilevel"/>
    <w:tmpl w:val="4F221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4523D2"/>
    <w:multiLevelType w:val="multilevel"/>
    <w:tmpl w:val="C12A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42F41"/>
    <w:multiLevelType w:val="hybridMultilevel"/>
    <w:tmpl w:val="226A9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3A141EA"/>
    <w:multiLevelType w:val="hybridMultilevel"/>
    <w:tmpl w:val="DD3E1A4E"/>
    <w:lvl w:ilvl="0" w:tplc="04050009">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49EC2C8B"/>
    <w:multiLevelType w:val="hybridMultilevel"/>
    <w:tmpl w:val="0D6414DE"/>
    <w:lvl w:ilvl="0" w:tplc="04050009">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4DC40D31"/>
    <w:multiLevelType w:val="hybridMultilevel"/>
    <w:tmpl w:val="AA587FE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5DBD66A9"/>
    <w:multiLevelType w:val="hybridMultilevel"/>
    <w:tmpl w:val="8752E786"/>
    <w:lvl w:ilvl="0" w:tplc="1002789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6FF31948"/>
    <w:multiLevelType w:val="hybridMultilevel"/>
    <w:tmpl w:val="4BF2091A"/>
    <w:lvl w:ilvl="0" w:tplc="04050009">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704140D9"/>
    <w:multiLevelType w:val="hybridMultilevel"/>
    <w:tmpl w:val="B9EC18DE"/>
    <w:lvl w:ilvl="0" w:tplc="894A535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7DB43F92"/>
    <w:multiLevelType w:val="hybridMultilevel"/>
    <w:tmpl w:val="02246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0"/>
  </w:num>
  <w:num w:numId="5">
    <w:abstractNumId w:val="4"/>
  </w:num>
  <w:num w:numId="6">
    <w:abstractNumId w:val="5"/>
  </w:num>
  <w:num w:numId="7">
    <w:abstractNumId w:val="8"/>
  </w:num>
  <w:num w:numId="8">
    <w:abstractNumId w:val="3"/>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099"/>
    <w:rsid w:val="00056E88"/>
    <w:rsid w:val="000F79CF"/>
    <w:rsid w:val="00163662"/>
    <w:rsid w:val="00193FB9"/>
    <w:rsid w:val="001A407D"/>
    <w:rsid w:val="002B1399"/>
    <w:rsid w:val="003708EE"/>
    <w:rsid w:val="003C62EA"/>
    <w:rsid w:val="00457E0E"/>
    <w:rsid w:val="00493AFD"/>
    <w:rsid w:val="00496099"/>
    <w:rsid w:val="00512107"/>
    <w:rsid w:val="006424E3"/>
    <w:rsid w:val="00665083"/>
    <w:rsid w:val="006F74AC"/>
    <w:rsid w:val="007E467B"/>
    <w:rsid w:val="00802EA5"/>
    <w:rsid w:val="00861314"/>
    <w:rsid w:val="008E32E0"/>
    <w:rsid w:val="00A448E6"/>
    <w:rsid w:val="00A53281"/>
    <w:rsid w:val="00AC21A3"/>
    <w:rsid w:val="00AC3678"/>
    <w:rsid w:val="00B25356"/>
    <w:rsid w:val="00B37A7E"/>
    <w:rsid w:val="00C25DBE"/>
    <w:rsid w:val="00C63064"/>
    <w:rsid w:val="00CA615E"/>
    <w:rsid w:val="00F130C5"/>
    <w:rsid w:val="00FD792F"/>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48C2"/>
  <w15:docId w15:val="{D004E73C-AB72-4283-B776-2617A9B7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099"/>
    <w:pPr>
      <w:ind w:firstLine="709"/>
      <w:jc w:val="both"/>
    </w:pPr>
    <w:rPr>
      <w:rFonts w:eastAsiaTheme="minorEastAsia"/>
      <w:sz w:val="20"/>
      <w:szCs w:val="20"/>
      <w:lang w:bidi="en-US"/>
    </w:rPr>
  </w:style>
  <w:style w:type="paragraph" w:styleId="Nadpis1">
    <w:name w:val="heading 1"/>
    <w:basedOn w:val="Normln"/>
    <w:next w:val="Normln"/>
    <w:link w:val="Nadpis1Char"/>
    <w:uiPriority w:val="9"/>
    <w:qFormat/>
    <w:rsid w:val="00496099"/>
    <w:pPr>
      <w:spacing w:before="300" w:after="40"/>
      <w:jc w:val="left"/>
      <w:outlineLvl w:val="0"/>
    </w:pPr>
    <w:rPr>
      <w:smallCaps/>
      <w:spacing w:val="20"/>
      <w:sz w:val="32"/>
      <w:szCs w:val="32"/>
    </w:rPr>
  </w:style>
  <w:style w:type="paragraph" w:styleId="Nadpis3">
    <w:name w:val="heading 3"/>
    <w:basedOn w:val="Normln"/>
    <w:next w:val="Normln"/>
    <w:link w:val="Nadpis3Char"/>
    <w:uiPriority w:val="9"/>
    <w:semiHidden/>
    <w:unhideWhenUsed/>
    <w:qFormat/>
    <w:rsid w:val="00B2535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B253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6099"/>
    <w:rPr>
      <w:rFonts w:eastAsiaTheme="minorEastAsia"/>
      <w:smallCaps/>
      <w:spacing w:val="20"/>
      <w:sz w:val="32"/>
      <w:szCs w:val="32"/>
      <w:lang w:bidi="en-US"/>
    </w:rPr>
  </w:style>
  <w:style w:type="paragraph" w:styleId="Nzev">
    <w:name w:val="Title"/>
    <w:basedOn w:val="Normln"/>
    <w:next w:val="Normln"/>
    <w:link w:val="NzevChar"/>
    <w:uiPriority w:val="10"/>
    <w:qFormat/>
    <w:rsid w:val="00496099"/>
    <w:pPr>
      <w:pBdr>
        <w:top w:val="single" w:sz="12" w:space="1" w:color="C0504D" w:themeColor="accent2"/>
      </w:pBdr>
      <w:spacing w:line="240" w:lineRule="auto"/>
      <w:jc w:val="right"/>
    </w:pPr>
    <w:rPr>
      <w:smallCaps/>
      <w:sz w:val="48"/>
      <w:szCs w:val="48"/>
    </w:rPr>
  </w:style>
  <w:style w:type="character" w:customStyle="1" w:styleId="NzevChar">
    <w:name w:val="Název Char"/>
    <w:basedOn w:val="Standardnpsmoodstavce"/>
    <w:link w:val="Nzev"/>
    <w:uiPriority w:val="10"/>
    <w:rsid w:val="00496099"/>
    <w:rPr>
      <w:rFonts w:eastAsiaTheme="minorEastAsia"/>
      <w:smallCaps/>
      <w:sz w:val="48"/>
      <w:szCs w:val="48"/>
      <w:lang w:bidi="en-US"/>
    </w:rPr>
  </w:style>
  <w:style w:type="paragraph" w:styleId="Odstavecseseznamem">
    <w:name w:val="List Paragraph"/>
    <w:basedOn w:val="Normln"/>
    <w:uiPriority w:val="34"/>
    <w:qFormat/>
    <w:rsid w:val="00496099"/>
    <w:pPr>
      <w:ind w:left="720"/>
      <w:contextualSpacing/>
    </w:pPr>
  </w:style>
  <w:style w:type="character" w:customStyle="1" w:styleId="Nadpis3Char">
    <w:name w:val="Nadpis 3 Char"/>
    <w:basedOn w:val="Standardnpsmoodstavce"/>
    <w:link w:val="Nadpis3"/>
    <w:uiPriority w:val="9"/>
    <w:semiHidden/>
    <w:rsid w:val="00B25356"/>
    <w:rPr>
      <w:rFonts w:asciiTheme="majorHAnsi" w:eastAsiaTheme="majorEastAsia" w:hAnsiTheme="majorHAnsi" w:cstheme="majorBidi"/>
      <w:b/>
      <w:bCs/>
      <w:color w:val="4F81BD" w:themeColor="accent1"/>
      <w:sz w:val="20"/>
      <w:szCs w:val="20"/>
      <w:lang w:bidi="en-US"/>
    </w:rPr>
  </w:style>
  <w:style w:type="character" w:customStyle="1" w:styleId="Nadpis4Char">
    <w:name w:val="Nadpis 4 Char"/>
    <w:basedOn w:val="Standardnpsmoodstavce"/>
    <w:link w:val="Nadpis4"/>
    <w:uiPriority w:val="9"/>
    <w:rsid w:val="00B25356"/>
    <w:rPr>
      <w:rFonts w:asciiTheme="majorHAnsi" w:eastAsiaTheme="majorEastAsia" w:hAnsiTheme="majorHAnsi" w:cstheme="majorBidi"/>
      <w:b/>
      <w:bCs/>
      <w:i/>
      <w:iCs/>
      <w:color w:val="4F81BD" w:themeColor="accent1"/>
      <w:sz w:val="20"/>
      <w:szCs w:val="20"/>
      <w:lang w:bidi="en-US"/>
    </w:rPr>
  </w:style>
  <w:style w:type="paragraph" w:styleId="Textbubliny">
    <w:name w:val="Balloon Text"/>
    <w:basedOn w:val="Normln"/>
    <w:link w:val="TextbublinyChar"/>
    <w:uiPriority w:val="99"/>
    <w:semiHidden/>
    <w:unhideWhenUsed/>
    <w:rsid w:val="00802E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2EA5"/>
    <w:rPr>
      <w:rFonts w:ascii="Tahoma" w:eastAsiaTheme="minorEastAsia" w:hAnsi="Tahoma" w:cs="Tahoma"/>
      <w:sz w:val="16"/>
      <w:szCs w:val="16"/>
      <w:lang w:bidi="en-US"/>
    </w:rPr>
  </w:style>
  <w:style w:type="character" w:styleId="Zdraznn">
    <w:name w:val="Emphasis"/>
    <w:basedOn w:val="Standardnpsmoodstavce"/>
    <w:uiPriority w:val="20"/>
    <w:qFormat/>
    <w:rsid w:val="00802EA5"/>
    <w:rPr>
      <w:i/>
      <w:iCs/>
    </w:rPr>
  </w:style>
  <w:style w:type="paragraph" w:styleId="Zhlav">
    <w:name w:val="header"/>
    <w:basedOn w:val="Normln"/>
    <w:link w:val="ZhlavChar"/>
    <w:uiPriority w:val="99"/>
    <w:unhideWhenUsed/>
    <w:rsid w:val="00B37A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7A7E"/>
    <w:rPr>
      <w:rFonts w:eastAsiaTheme="minorEastAsia"/>
      <w:sz w:val="20"/>
      <w:szCs w:val="20"/>
      <w:lang w:bidi="en-US"/>
    </w:rPr>
  </w:style>
  <w:style w:type="paragraph" w:styleId="Zpat">
    <w:name w:val="footer"/>
    <w:basedOn w:val="Normln"/>
    <w:link w:val="ZpatChar"/>
    <w:uiPriority w:val="99"/>
    <w:unhideWhenUsed/>
    <w:rsid w:val="00B37A7E"/>
    <w:pPr>
      <w:tabs>
        <w:tab w:val="center" w:pos="4536"/>
        <w:tab w:val="right" w:pos="9072"/>
      </w:tabs>
      <w:spacing w:after="0" w:line="240" w:lineRule="auto"/>
    </w:pPr>
  </w:style>
  <w:style w:type="character" w:customStyle="1" w:styleId="ZpatChar">
    <w:name w:val="Zápatí Char"/>
    <w:basedOn w:val="Standardnpsmoodstavce"/>
    <w:link w:val="Zpat"/>
    <w:uiPriority w:val="99"/>
    <w:rsid w:val="00B37A7E"/>
    <w:rPr>
      <w:rFonts w:eastAsiaTheme="minorEastAsia"/>
      <w:sz w:val="20"/>
      <w:szCs w:val="20"/>
      <w:lang w:bidi="en-US"/>
    </w:rPr>
  </w:style>
  <w:style w:type="paragraph" w:styleId="Zkladntext">
    <w:name w:val="Body Text"/>
    <w:basedOn w:val="Normln"/>
    <w:link w:val="ZkladntextChar"/>
    <w:uiPriority w:val="99"/>
    <w:unhideWhenUsed/>
    <w:rsid w:val="00A448E6"/>
    <w:pPr>
      <w:ind w:firstLine="0"/>
    </w:pPr>
    <w:rPr>
      <w:sz w:val="22"/>
      <w:szCs w:val="22"/>
    </w:rPr>
  </w:style>
  <w:style w:type="character" w:customStyle="1" w:styleId="ZkladntextChar">
    <w:name w:val="Základní text Char"/>
    <w:basedOn w:val="Standardnpsmoodstavce"/>
    <w:link w:val="Zkladntext"/>
    <w:uiPriority w:val="99"/>
    <w:rsid w:val="00A448E6"/>
    <w:rPr>
      <w:rFonts w:eastAsiaTheme="minorEastAsia"/>
      <w:lang w:bidi="en-US"/>
    </w:rPr>
  </w:style>
  <w:style w:type="character" w:customStyle="1" w:styleId="tgc">
    <w:name w:val="_tgc"/>
    <w:basedOn w:val="Standardnpsmoodstavce"/>
    <w:rsid w:val="00A448E6"/>
  </w:style>
  <w:style w:type="character" w:styleId="Hypertextovodkaz">
    <w:name w:val="Hyperlink"/>
    <w:basedOn w:val="Standardnpsmoodstavce"/>
    <w:uiPriority w:val="99"/>
    <w:semiHidden/>
    <w:unhideWhenUsed/>
    <w:rsid w:val="00457E0E"/>
    <w:rPr>
      <w:color w:val="0000FF"/>
      <w:u w:val="single"/>
    </w:rPr>
  </w:style>
  <w:style w:type="paragraph" w:styleId="Normlnweb">
    <w:name w:val="Normal (Web)"/>
    <w:basedOn w:val="Normln"/>
    <w:uiPriority w:val="99"/>
    <w:semiHidden/>
    <w:unhideWhenUsed/>
    <w:rsid w:val="00457E0E"/>
    <w:pPr>
      <w:spacing w:before="100" w:beforeAutospacing="1" w:after="100" w:afterAutospacing="1" w:line="240" w:lineRule="auto"/>
      <w:ind w:firstLine="0"/>
      <w:jc w:val="left"/>
    </w:pPr>
    <w:rPr>
      <w:rFonts w:ascii="Times New Roman" w:eastAsia="Times New Roman" w:hAnsi="Times New Roman" w:cs="Times New Roman"/>
      <w:sz w:val="24"/>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0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Pages>
  <Words>2300</Words>
  <Characters>13571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ZDRÁHAL Jindřich</cp:lastModifiedBy>
  <cp:revision>18</cp:revision>
  <dcterms:created xsi:type="dcterms:W3CDTF">2017-01-18T19:15:00Z</dcterms:created>
  <dcterms:modified xsi:type="dcterms:W3CDTF">2021-02-05T09:09:00Z</dcterms:modified>
</cp:coreProperties>
</file>