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8E" w:rsidRDefault="0026108E" w:rsidP="0026108E">
      <w:pPr>
        <w:spacing w:before="100" w:beforeAutospacing="1" w:after="100" w:afterAutospacing="1"/>
        <w:jc w:val="center"/>
        <w:rPr>
          <w:b/>
          <w:bCs/>
          <w:color w:val="663300"/>
        </w:rPr>
      </w:pPr>
      <w:r>
        <w:rPr>
          <w:b/>
          <w:bCs/>
          <w:color w:val="663300"/>
        </w:rPr>
        <w:t>LUMEN GENTIUM  -  SVĚTLO NÁRODŮ</w:t>
      </w:r>
    </w:p>
    <w:p w:rsidR="0026108E" w:rsidRPr="000707F5" w:rsidRDefault="0026108E" w:rsidP="0026108E">
      <w:pPr>
        <w:spacing w:before="100" w:beforeAutospacing="1" w:after="100" w:afterAutospacing="1"/>
        <w:jc w:val="center"/>
        <w:rPr>
          <w:color w:val="000000"/>
        </w:rPr>
      </w:pPr>
      <w:r>
        <w:rPr>
          <w:b/>
          <w:bCs/>
          <w:color w:val="663300"/>
        </w:rPr>
        <w:t>konstituce o církvi</w:t>
      </w:r>
    </w:p>
    <w:p w:rsidR="0026108E" w:rsidRPr="000707F5" w:rsidRDefault="0026108E" w:rsidP="0026108E">
      <w:pPr>
        <w:spacing w:before="100" w:beforeAutospacing="1" w:after="100" w:afterAutospacing="1"/>
        <w:jc w:val="center"/>
        <w:rPr>
          <w:color w:val="000000"/>
        </w:rPr>
      </w:pPr>
      <w:r w:rsidRPr="000707F5">
        <w:rPr>
          <w:b/>
          <w:bCs/>
          <w:color w:val="663300"/>
        </w:rPr>
        <w:t>KAPITOLA 1</w:t>
      </w:r>
      <w:r w:rsidRPr="000707F5">
        <w:rPr>
          <w:b/>
          <w:bCs/>
          <w:color w:val="663300"/>
        </w:rPr>
        <w:br/>
        <w:t>TAJEMSTVÍ CÍRKVE</w:t>
      </w:r>
    </w:p>
    <w:p w:rsidR="0026108E" w:rsidRPr="000707F5" w:rsidRDefault="0026108E" w:rsidP="0026108E">
      <w:pPr>
        <w:spacing w:before="100" w:beforeAutospacing="1" w:after="100" w:afterAutospacing="1"/>
        <w:jc w:val="center"/>
        <w:rPr>
          <w:color w:val="000000"/>
        </w:rPr>
      </w:pPr>
      <w:r w:rsidRPr="000707F5">
        <w:rPr>
          <w:b/>
          <w:bCs/>
          <w:color w:val="663300"/>
        </w:rPr>
        <w:t>PŘEDMLUVA</w:t>
      </w:r>
    </w:p>
    <w:p w:rsidR="0026108E" w:rsidRPr="000707F5" w:rsidRDefault="0026108E" w:rsidP="0026108E">
      <w:pPr>
        <w:spacing w:before="100" w:beforeAutospacing="1" w:after="100" w:afterAutospacing="1"/>
        <w:rPr>
          <w:color w:val="000000"/>
        </w:rPr>
      </w:pPr>
      <w:r w:rsidRPr="000707F5">
        <w:rPr>
          <w:b/>
          <w:bCs/>
          <w:color w:val="000000"/>
        </w:rPr>
        <w:t xml:space="preserve">1 </w:t>
      </w:r>
      <w:r w:rsidRPr="000707F5">
        <w:rPr>
          <w:color w:val="000000"/>
        </w:rPr>
        <w:t>Kristus je světlo národů. Proto tento posvátný sněm, shromážděný v Duchu svatém, má vřelou touhu hlásáním evangelia všemu stvoření (srov. Mk 16,15) osvítit všechny lidi jasem Kristova světla, které září na tváři církve. Církev je totiž v Kristu jakoby svátost neboli znamení a nástroj vnitřního spojení s Bohem a jednoty celého lidstva. Proto navazuje na jednání předešlých koncilů a má v úmyslu zřetelněji objasnit všem svým věřícím i celému světu svou podstatu a své všeobecné poslání. Současné poměry zvyšují naléhavost tohoto úkolu církve, totiž působit k tomu, aby všichni lidé, když jsou dnes těsněji spojeni různými pouty společenskými, technickými a kulturními, dosáhli také plné jednoty v Kristu.</w:t>
      </w:r>
    </w:p>
    <w:p w:rsidR="0026108E" w:rsidRPr="000707F5" w:rsidRDefault="0026108E" w:rsidP="0026108E">
      <w:pPr>
        <w:spacing w:before="100" w:beforeAutospacing="1" w:after="100" w:afterAutospacing="1"/>
        <w:rPr>
          <w:color w:val="000000"/>
        </w:rPr>
      </w:pPr>
      <w:r w:rsidRPr="000707F5">
        <w:rPr>
          <w:b/>
          <w:bCs/>
          <w:color w:val="000000"/>
        </w:rPr>
        <w:t>OTCŮV PLÁN SPÁSY</w:t>
      </w:r>
    </w:p>
    <w:p w:rsidR="0026108E" w:rsidRPr="000707F5" w:rsidRDefault="0026108E" w:rsidP="0026108E">
      <w:pPr>
        <w:spacing w:before="100" w:beforeAutospacing="1" w:after="100" w:afterAutospacing="1"/>
        <w:rPr>
          <w:color w:val="000000"/>
        </w:rPr>
      </w:pPr>
      <w:r w:rsidRPr="000707F5">
        <w:rPr>
          <w:b/>
          <w:bCs/>
          <w:color w:val="000000"/>
        </w:rPr>
        <w:t>2</w:t>
      </w:r>
      <w:r w:rsidRPr="000707F5">
        <w:rPr>
          <w:color w:val="000000"/>
        </w:rPr>
        <w:t xml:space="preserve"> Věčný Otec podle zcela svobodného a tajemného záměru své moudrosti a dobroty stvořil celý svět a rozhodl se povznést lidi k účasti na božském životě. Neopustil je ani po jejich pádu v Adamovi, ale poskytoval jim neustále pomocné prostředky ke spáse se zřetelem na Krista, Vykupitele, „jenž je obraz neviditelného Boha, dříve zrozený, než celé tvorstvo“ (Kol 1,15). Všechny vyvolené však Otec před začátkem času „předzvěděl a předurčil, aby byli ve shodě s obrazem jeho syna, aby tak on byl první z mnoha bratří“ (Řím 8,29). A stanovil, že ty, kteří věří v Krista, svolá vjedno ve svaté církvi. Ta byla už od počátku světa předobrazována a podivuhodně připravována v dějinách izraelského národa a ve Starém zákoně; (1)((1/Srov. sv. Cyprián, Epist. 64,4: PL 3, 1017; CSEL (Hartel), III B, 720. – Sv. Hilarius z Poitiers, In Mt. 23, 6: PL 9, 1047. Sv. Augustin, na různých místech. Sv. Cyril Alex., Glaph. in Gen. 2, 10: PG 69, 110A.)) když se naplnil čas, byla založena a stala se zjevnou vylitím Ducha; slavně bude dovršena na konci času. Tehdy, jak čteme u svatých otců, budou všichni spravedliví počínaje Adamem – „od spravedlivého Ábela až k poslednímu vyvolenému“</w:t>
      </w:r>
      <w:r w:rsidRPr="000707F5">
        <w:rPr>
          <w:color w:val="000000"/>
          <w:vertAlign w:val="superscript"/>
        </w:rPr>
        <w:t xml:space="preserve"> </w:t>
      </w:r>
      <w:r w:rsidRPr="000707F5">
        <w:rPr>
          <w:color w:val="000000"/>
        </w:rPr>
        <w:t xml:space="preserve"> (2)((2/Sv. Řehoř Vel., Hom. </w:t>
      </w:r>
      <w:proofErr w:type="gramStart"/>
      <w:r w:rsidRPr="000707F5">
        <w:rPr>
          <w:color w:val="000000"/>
        </w:rPr>
        <w:t>in</w:t>
      </w:r>
      <w:proofErr w:type="gramEnd"/>
      <w:r w:rsidRPr="000707F5">
        <w:rPr>
          <w:color w:val="000000"/>
        </w:rPr>
        <w:t xml:space="preserve"> Evang. 19, 1: PL 76, 1154B. Sv. Augustin, Serm. 341, 9, 11: PL 39, 1499n. Sv. Jan Damašský, Adv. Iconocl. 11: PG 96, 1357.)) – shromážděni ve všeobecné církvi u Otce.</w:t>
      </w:r>
    </w:p>
    <w:p w:rsidR="0026108E" w:rsidRPr="000707F5" w:rsidRDefault="0026108E" w:rsidP="0026108E">
      <w:pPr>
        <w:spacing w:before="100" w:beforeAutospacing="1" w:after="100" w:afterAutospacing="1"/>
        <w:rPr>
          <w:color w:val="000000"/>
        </w:rPr>
      </w:pPr>
      <w:r w:rsidRPr="000707F5">
        <w:rPr>
          <w:color w:val="000000"/>
        </w:rPr>
        <w:t> </w:t>
      </w:r>
    </w:p>
    <w:p w:rsidR="0026108E" w:rsidRPr="000707F5" w:rsidRDefault="0026108E" w:rsidP="0026108E">
      <w:pPr>
        <w:spacing w:before="100" w:beforeAutospacing="1" w:after="100" w:afterAutospacing="1"/>
        <w:rPr>
          <w:color w:val="000000"/>
        </w:rPr>
      </w:pPr>
      <w:r w:rsidRPr="000707F5">
        <w:rPr>
          <w:b/>
          <w:bCs/>
          <w:color w:val="000000"/>
        </w:rPr>
        <w:t>SYN POSLANÝ NA SVĚT</w:t>
      </w:r>
    </w:p>
    <w:p w:rsidR="0026108E" w:rsidRPr="000707F5" w:rsidRDefault="0026108E" w:rsidP="0026108E">
      <w:pPr>
        <w:spacing w:before="100" w:beforeAutospacing="1" w:after="100" w:afterAutospacing="1"/>
        <w:rPr>
          <w:color w:val="000000"/>
        </w:rPr>
      </w:pPr>
      <w:r w:rsidRPr="000707F5">
        <w:rPr>
          <w:b/>
          <w:bCs/>
          <w:color w:val="000000"/>
        </w:rPr>
        <w:t xml:space="preserve">3 </w:t>
      </w:r>
      <w:r w:rsidRPr="000707F5">
        <w:rPr>
          <w:color w:val="000000"/>
        </w:rPr>
        <w:t xml:space="preserve">Přišel tedy Syn, poslaný od Otce, který si nás v něm před stvořením světa vyvolil a předem určil k přijetí za své děti, protože si předsevzal v něm všechno obnovit (srov. Ef 1,4-5 a 10). Aby tedy Kristus splnil Otcovu vůli, uvedl v život nebeské království na zemi, zjevil nám jeho tajemství a svou poslušností uskutečnil vykoupení. Církev, jež je Kristovo království již dnes tajemně přítomné, viditelně ve světě roste Boží silou. Tento začátek a růst naznačuje krev a voda tryskající z otevřeného boku ukřižovaného Ježíše (srov. Jan 19,34) a předpovídající slova Pána o jeho smrti na kříži: „A já, až budu ze země vyvýšen, potáhnu všechny k sobě“ (Jan 12,32 řec.). Kdykoli se slaví na oltáři oběť kříže, v níž „byl obětován náš velikonoční beránek, Kristus“ (1 Kor 5,7), uskutečňuje se dílo našeho vykoupení. Zároveň však svátost eucharistického chleba představuje a působí jednotu věřících, kteří tvoří jedno tělo v Kristu </w:t>
      </w:r>
      <w:r w:rsidRPr="000707F5">
        <w:rPr>
          <w:color w:val="000000"/>
        </w:rPr>
        <w:lastRenderedPageBreak/>
        <w:t>(srov. 1 Kor 10,17). Všichni lidé jsou voláni k této jednotě s Kristem; on je světlo světa, z něho pocházíme, skrze něho žijeme a k němu směřujeme.</w:t>
      </w:r>
    </w:p>
    <w:p w:rsidR="0026108E" w:rsidRPr="000707F5" w:rsidRDefault="0026108E" w:rsidP="0026108E">
      <w:pPr>
        <w:spacing w:before="100" w:beforeAutospacing="1" w:after="100" w:afterAutospacing="1"/>
        <w:rPr>
          <w:color w:val="000000"/>
        </w:rPr>
      </w:pPr>
      <w:r w:rsidRPr="000707F5">
        <w:rPr>
          <w:color w:val="000000"/>
        </w:rPr>
        <w:t> </w:t>
      </w:r>
    </w:p>
    <w:p w:rsidR="0026108E" w:rsidRPr="000707F5" w:rsidRDefault="0026108E" w:rsidP="0026108E">
      <w:pPr>
        <w:spacing w:before="100" w:beforeAutospacing="1" w:after="100" w:afterAutospacing="1"/>
        <w:rPr>
          <w:color w:val="000000"/>
        </w:rPr>
      </w:pPr>
      <w:r w:rsidRPr="000707F5">
        <w:rPr>
          <w:b/>
          <w:bCs/>
          <w:color w:val="000000"/>
        </w:rPr>
        <w:t>DUCH POSVĚCUJE CÍRKEV</w:t>
      </w:r>
    </w:p>
    <w:p w:rsidR="0026108E" w:rsidRPr="000707F5" w:rsidRDefault="0026108E" w:rsidP="0026108E">
      <w:pPr>
        <w:spacing w:before="100" w:beforeAutospacing="1" w:after="100" w:afterAutospacing="1"/>
        <w:rPr>
          <w:color w:val="000000"/>
        </w:rPr>
      </w:pPr>
      <w:r w:rsidRPr="000707F5">
        <w:rPr>
          <w:b/>
          <w:bCs/>
          <w:color w:val="000000"/>
        </w:rPr>
        <w:t xml:space="preserve">4 </w:t>
      </w:r>
      <w:r w:rsidRPr="000707F5">
        <w:rPr>
          <w:color w:val="000000"/>
        </w:rPr>
        <w:t>Když bylo dokončeno dílo, které dal Otec Synovi na zemi vykonat (srov. Jan 17,4), byl v den letnic seslán Duch svatý, aby stále posvěcoval církev a věřící, aby tak měli skrze Krista v jednom Duchu přístup k Otci (srov. Ef 2,18). On je Duch života a pramen vody, která tryská do věčného života (srov. Jan 4,14; 7,38-39). Skrze něho Otec oživuje lidi mrtvé hříchem, a jednou v Kristu vzkřísí jejich smrtelná těla (srov. Řím 8,10-11). Duch přebývá v církvi i v srdci věřících jako v chrámě (srov. 1 Kor 3,16; 6,19), modlí se v nich a vydává svědectví o jejich přijetí za děti (srov. Gal 4,6; Řím 8,15-16 a 26). Uvádí církev do veškeré pravdy (srov. Jan 16,13), sjednocuje ji ve společenství a ve službě, vybavuje ji a řídí různými hierarchickými a charizmatickými dary a zdobí svými plody (srov. Ef 4,11-12; 1 Kor 12,4; Gal 5,22). Omlazuje církev silou evangelia, bez ustání ji obnovuje a přivádí k dokonalému sjednocení s jejím snoubencem. (3)((3/Srov. sv. Irenej, Adv. Haer. III, 24, 1: PG 7, 966B; Harvey 2, 131, ed. Sagnard, Sources Chr. 398.)) Neboť Duch i nevěsta praví Pánu Ježíši: „Přijď!“ (srov. Zj 22,17).</w:t>
      </w:r>
    </w:p>
    <w:p w:rsidR="0026108E" w:rsidRPr="000707F5" w:rsidRDefault="0026108E" w:rsidP="0026108E">
      <w:pPr>
        <w:spacing w:before="100" w:beforeAutospacing="1" w:after="100" w:afterAutospacing="1"/>
        <w:rPr>
          <w:color w:val="000000"/>
        </w:rPr>
      </w:pPr>
      <w:r w:rsidRPr="000707F5">
        <w:rPr>
          <w:color w:val="000000"/>
        </w:rPr>
        <w:t xml:space="preserve">Tak se celá církev ukazuje jako „lid sjednocený působením jednoty Otce i Syna i Ducha svatého“. (4)((4/Sv. Cyprián, </w:t>
      </w:r>
      <w:proofErr w:type="gramStart"/>
      <w:r w:rsidRPr="000707F5">
        <w:rPr>
          <w:color w:val="000000"/>
        </w:rPr>
        <w:t>De Orat</w:t>
      </w:r>
      <w:proofErr w:type="gramEnd"/>
      <w:r w:rsidRPr="000707F5">
        <w:rPr>
          <w:color w:val="000000"/>
        </w:rPr>
        <w:t>. Dom. 23: PL 4, 553; Hartel III A, 285. Sv. Augustin, Serm. 71, 20, 33: PL 38, 463n. Sv. Jan Damašský, Adv. Iconocl. 12, PG 96, 1358D.)) </w:t>
      </w:r>
    </w:p>
    <w:p w:rsidR="0026108E" w:rsidRPr="000707F5" w:rsidRDefault="0026108E" w:rsidP="0026108E">
      <w:pPr>
        <w:spacing w:before="100" w:beforeAutospacing="1" w:after="100" w:afterAutospacing="1"/>
        <w:rPr>
          <w:color w:val="000000"/>
        </w:rPr>
      </w:pPr>
      <w:r w:rsidRPr="000707F5">
        <w:rPr>
          <w:color w:val="000000"/>
        </w:rPr>
        <w:t> </w:t>
      </w:r>
    </w:p>
    <w:p w:rsidR="0026108E" w:rsidRPr="000707F5" w:rsidRDefault="0026108E" w:rsidP="0026108E">
      <w:pPr>
        <w:spacing w:before="100" w:beforeAutospacing="1" w:after="100" w:afterAutospacing="1"/>
        <w:rPr>
          <w:color w:val="000000"/>
        </w:rPr>
      </w:pPr>
      <w:r w:rsidRPr="000707F5">
        <w:rPr>
          <w:b/>
          <w:bCs/>
          <w:color w:val="000000"/>
        </w:rPr>
        <w:t>BOŽÍ KRÁLOVSTVÍ</w:t>
      </w:r>
    </w:p>
    <w:p w:rsidR="0026108E" w:rsidRPr="000707F5" w:rsidRDefault="0026108E" w:rsidP="0026108E">
      <w:pPr>
        <w:spacing w:before="100" w:beforeAutospacing="1" w:after="100" w:afterAutospacing="1"/>
        <w:rPr>
          <w:color w:val="000000"/>
        </w:rPr>
      </w:pPr>
      <w:r w:rsidRPr="000707F5">
        <w:rPr>
          <w:b/>
          <w:bCs/>
          <w:color w:val="000000"/>
        </w:rPr>
        <w:t xml:space="preserve">5 </w:t>
      </w:r>
      <w:r w:rsidRPr="000707F5">
        <w:rPr>
          <w:color w:val="000000"/>
        </w:rPr>
        <w:t>Tajemství svaté církve se projevuje v jejím založení. Pán Ježíš totiž začal vytvářet svou církev, když začal hlásat radostnou zvěst, totiž příchod Božího království, které bylo slíbeno odpradávna v Písmě: „Naplnil se čas a přiblížilo se Boží království“ (Mk 1,15; srov. Mt 4,17). Toto království se jasně projevuje lidem v Kristových slovech, v jeho skutcích a v jeho přítomnosti. Slovo Páně se přirovnává k semeni, které se zasévá na pole (srov. Mk 4,14): kdo je poslouchají s vírou a přiřadí se ke Kristovu malému stádu (srov. Lk 12,32), přijali už království. Semeno potom vlastní silou vzklíčí a roste až do doby žní (srov. Mk 4,26-29). Rovněž Ježíšovy zázraky dokazují, že království už přišlo na svět: „Jestliže vyháním zlé duchy prstem Božím, pak už k vám přišlo Boží království“ (Lk 11,20; srov. Mt 12,28). Především se však projevuje království přímo v osobě samého Krista, Syna Božího a Syna člověka, který přišel, „aby sloužil a dal svůj život jako výkupné za mnohé“ (Mk 10,45).</w:t>
      </w:r>
    </w:p>
    <w:p w:rsidR="0026108E" w:rsidRPr="000707F5" w:rsidRDefault="0026108E" w:rsidP="0026108E">
      <w:pPr>
        <w:spacing w:before="100" w:beforeAutospacing="1" w:after="100" w:afterAutospacing="1"/>
        <w:rPr>
          <w:color w:val="000000"/>
        </w:rPr>
      </w:pPr>
      <w:r w:rsidRPr="000707F5">
        <w:rPr>
          <w:color w:val="000000"/>
        </w:rPr>
        <w:t>Když pak Ježíš umřel za lidi na kříži a vstal z mrtvých, projevil se jako Pán, Mesiáš a kněz ustanovený na věky (srov. Sk 2,36; Žid 5,6; 7,17-21) a vylil na své učedníky Ducha slíbeného Otcem (srov. Sk 2,33). Tak je církev vybavena dary svého zakladatele, věrně zachovává jeho příkazy lásky, pokory a sebezáporu a přijímá poslání hlásat království Kristovo a Boží a zakládat je u všech národů. Ona sama je zárodek a počátek tohoto království a všemi silami doufá a přeje si spojit se ve slávě se svým Králem.</w:t>
      </w:r>
    </w:p>
    <w:p w:rsidR="00F11CB6" w:rsidRDefault="00F11CB6">
      <w:bookmarkStart w:id="0" w:name="_GoBack"/>
      <w:bookmarkEnd w:id="0"/>
    </w:p>
    <w:sectPr w:rsidR="00F11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8E"/>
    <w:rsid w:val="0026108E"/>
    <w:rsid w:val="006E1E45"/>
    <w:rsid w:val="0094084B"/>
    <w:rsid w:val="00F11CB6"/>
    <w:rsid w:val="00F43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B9A33-0D0D-46B2-88DE-305E285B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108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ysvtlivka">
    <w:name w:val="Vysvětlivka"/>
    <w:basedOn w:val="Normln"/>
    <w:link w:val="VysvtlivkaChar"/>
    <w:qFormat/>
    <w:rsid w:val="00F43752"/>
    <w:pPr>
      <w:spacing w:after="160" w:line="276" w:lineRule="auto"/>
      <w:ind w:left="708"/>
    </w:pPr>
    <w:rPr>
      <w:rFonts w:asciiTheme="minorHAnsi" w:eastAsiaTheme="minorHAnsi" w:hAnsiTheme="minorHAnsi" w:cstheme="minorBidi"/>
      <w:sz w:val="18"/>
      <w:szCs w:val="22"/>
      <w:lang w:eastAsia="en-US"/>
    </w:rPr>
  </w:style>
  <w:style w:type="character" w:customStyle="1" w:styleId="VysvtlivkaChar">
    <w:name w:val="Vysvětlivka Char"/>
    <w:basedOn w:val="Standardnpsmoodstavce"/>
    <w:link w:val="Vysvtlivka"/>
    <w:rsid w:val="00F4375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5304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Zimmermannová Marie</dc:creator>
  <cp:keywords/>
  <dc:description/>
  <cp:lastModifiedBy>Zimmermannová Marie</cp:lastModifiedBy>
  <cp:revision>1</cp:revision>
  <dcterms:created xsi:type="dcterms:W3CDTF">2019-10-26T07:01:00Z</dcterms:created>
  <dcterms:modified xsi:type="dcterms:W3CDTF">2019-10-26T07:01:00Z</dcterms:modified>
</cp:coreProperties>
</file>