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5C" w:rsidRPr="00030964" w:rsidRDefault="00030964" w:rsidP="00030964">
      <w:pPr>
        <w:pBdr>
          <w:bottom w:val="single" w:sz="4" w:space="1" w:color="auto"/>
        </w:pBdr>
        <w:suppressAutoHyphens/>
        <w:rPr>
          <w:rFonts w:cstheme="minorHAnsi"/>
          <w:b/>
          <w:sz w:val="32"/>
          <w:szCs w:val="32"/>
        </w:rPr>
      </w:pPr>
      <w:bookmarkStart w:id="0" w:name="_GoBack"/>
      <w:bookmarkEnd w:id="0"/>
      <w:r>
        <w:rPr>
          <w:rFonts w:cstheme="minorHAnsi"/>
          <w:b/>
          <w:sz w:val="32"/>
          <w:szCs w:val="32"/>
        </w:rPr>
        <w:t>0</w:t>
      </w:r>
      <w:r w:rsidR="005E43D9" w:rsidRPr="00030964">
        <w:rPr>
          <w:rFonts w:cstheme="minorHAnsi"/>
          <w:b/>
          <w:sz w:val="32"/>
          <w:szCs w:val="32"/>
        </w:rPr>
        <w:t>1</w:t>
      </w:r>
      <w:r>
        <w:rPr>
          <w:rFonts w:cstheme="minorHAnsi"/>
          <w:b/>
          <w:sz w:val="32"/>
          <w:szCs w:val="32"/>
        </w:rPr>
        <w:tab/>
      </w:r>
      <w:r w:rsidR="00745455" w:rsidRPr="00030964">
        <w:rPr>
          <w:rFonts w:cstheme="minorHAnsi"/>
          <w:b/>
          <w:sz w:val="32"/>
          <w:szCs w:val="32"/>
        </w:rPr>
        <w:t>Software – data, informace</w:t>
      </w:r>
    </w:p>
    <w:p w:rsidR="005E43D9" w:rsidRPr="00030964" w:rsidRDefault="005E43D9" w:rsidP="00030964">
      <w:pPr>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t>Software</w:t>
      </w:r>
    </w:p>
    <w:p w:rsidR="00745455" w:rsidRPr="00030964" w:rsidRDefault="00745455" w:rsidP="00030964">
      <w:pPr>
        <w:pStyle w:val="Odstavecseseznamem"/>
        <w:numPr>
          <w:ilvl w:val="0"/>
          <w:numId w:val="9"/>
        </w:numPr>
        <w:suppressAutoHyphens/>
        <w:spacing w:after="120" w:line="276" w:lineRule="auto"/>
        <w:ind w:left="851" w:hanging="284"/>
        <w:contextualSpacing w:val="0"/>
        <w:jc w:val="both"/>
        <w:rPr>
          <w:rFonts w:eastAsia="Malgun Gothic" w:cstheme="minorHAnsi"/>
        </w:rPr>
      </w:pPr>
      <w:r w:rsidRPr="00030964">
        <w:rPr>
          <w:rFonts w:eastAsia="Malgun Gothic" w:cstheme="minorHAnsi"/>
        </w:rPr>
        <w:t>Software je v informatice sada všech počítačových programů používaných v počítači, které provádějí nějakou činnost.</w:t>
      </w:r>
    </w:p>
    <w:p w:rsidR="005E43D9" w:rsidRPr="00030964" w:rsidRDefault="00745455" w:rsidP="00030964">
      <w:pPr>
        <w:pStyle w:val="Odstavecseseznamem"/>
        <w:numPr>
          <w:ilvl w:val="0"/>
          <w:numId w:val="9"/>
        </w:numPr>
        <w:suppressAutoHyphens/>
        <w:spacing w:after="120" w:line="276" w:lineRule="auto"/>
        <w:ind w:left="851" w:hanging="284"/>
        <w:contextualSpacing w:val="0"/>
        <w:jc w:val="both"/>
        <w:rPr>
          <w:rFonts w:eastAsia="Malgun Gothic" w:cstheme="minorHAnsi"/>
        </w:rPr>
      </w:pPr>
      <w:r w:rsidRPr="00030964">
        <w:rPr>
          <w:rFonts w:eastAsia="Malgun Gothic" w:cstheme="minorHAnsi"/>
        </w:rPr>
        <w:t xml:space="preserve">Software lze rozdělit na systémový software, který zajišťuje chod samotného počítače a jeho styk s okolím a na aplikační software, se kterým buď pracuje uživatel </w:t>
      </w:r>
      <w:r w:rsidR="00030964" w:rsidRPr="00030964">
        <w:rPr>
          <w:rFonts w:eastAsia="Malgun Gothic" w:cstheme="minorHAnsi"/>
        </w:rPr>
        <w:t>počítače, nebo</w:t>
      </w:r>
      <w:r w:rsidRPr="00030964">
        <w:rPr>
          <w:rFonts w:eastAsia="Malgun Gothic" w:cstheme="minorHAnsi"/>
        </w:rPr>
        <w:t xml:space="preserve"> zajišťuje řízení nějakého stroje.</w:t>
      </w:r>
    </w:p>
    <w:p w:rsidR="005E43D9" w:rsidRPr="00030964" w:rsidRDefault="005E43D9" w:rsidP="00030964">
      <w:pPr>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t>Rozdělení softwaru:</w:t>
      </w:r>
    </w:p>
    <w:p w:rsidR="005E43D9" w:rsidRPr="005E43D9" w:rsidRDefault="005E43D9" w:rsidP="005E43D9">
      <w:pPr>
        <w:numPr>
          <w:ilvl w:val="0"/>
          <w:numId w:val="3"/>
        </w:numPr>
      </w:pPr>
      <w:r w:rsidRPr="005E43D9">
        <w:rPr>
          <w:b/>
          <w:bCs/>
        </w:rPr>
        <w:t>systémový software</w:t>
      </w:r>
      <w:r w:rsidRPr="005E43D9">
        <w:t> – umožňuje efektivní používání počítače</w:t>
      </w:r>
    </w:p>
    <w:p w:rsidR="005E43D9" w:rsidRPr="005E43D9" w:rsidRDefault="005E43D9" w:rsidP="005E43D9">
      <w:pPr>
        <w:numPr>
          <w:ilvl w:val="1"/>
          <w:numId w:val="3"/>
        </w:numPr>
      </w:pPr>
      <w:r w:rsidRPr="005E43D9">
        <w:rPr>
          <w:u w:val="single"/>
        </w:rPr>
        <w:t>firmware</w:t>
      </w:r>
      <w:r w:rsidRPr="005E43D9">
        <w:t> – software obsažené v hardware (BIOS, firmware vstupně-výstupních zařízení…)</w:t>
      </w:r>
    </w:p>
    <w:p w:rsidR="005E43D9" w:rsidRPr="005E43D9" w:rsidRDefault="005E43D9" w:rsidP="005E43D9">
      <w:pPr>
        <w:numPr>
          <w:ilvl w:val="1"/>
          <w:numId w:val="3"/>
        </w:numPr>
      </w:pPr>
      <w:r w:rsidRPr="005E43D9">
        <w:rPr>
          <w:u w:val="single"/>
        </w:rPr>
        <w:t>operační systém</w:t>
      </w:r>
      <w:r w:rsidRPr="005E43D9">
        <w:t> – spravuje počítač, vytváří prostředí pro programy</w:t>
      </w:r>
    </w:p>
    <w:p w:rsidR="005E43D9" w:rsidRPr="005E43D9" w:rsidRDefault="005E43D9" w:rsidP="005E43D9">
      <w:pPr>
        <w:numPr>
          <w:ilvl w:val="2"/>
          <w:numId w:val="3"/>
        </w:numPr>
      </w:pPr>
      <w:r w:rsidRPr="005E43D9">
        <w:t>jádro operačního systému (včetně ovladačů zařízení)</w:t>
      </w:r>
    </w:p>
    <w:p w:rsidR="005E43D9" w:rsidRPr="005E43D9" w:rsidRDefault="005E43D9" w:rsidP="005E43D9">
      <w:pPr>
        <w:numPr>
          <w:ilvl w:val="2"/>
          <w:numId w:val="3"/>
        </w:numPr>
      </w:pPr>
      <w:r w:rsidRPr="005E43D9">
        <w:t>pomocné systémové nástroje – pro správu operačního systému (formátování disků, nastavení oprávnění, utility, démoni…)</w:t>
      </w:r>
    </w:p>
    <w:p w:rsidR="005E43D9" w:rsidRPr="005E43D9" w:rsidRDefault="005E43D9" w:rsidP="005E43D9">
      <w:pPr>
        <w:numPr>
          <w:ilvl w:val="0"/>
          <w:numId w:val="3"/>
        </w:numPr>
      </w:pPr>
      <w:r w:rsidRPr="005E43D9">
        <w:rPr>
          <w:b/>
          <w:bCs/>
        </w:rPr>
        <w:t>aplikační software</w:t>
      </w:r>
      <w:r w:rsidRPr="005E43D9">
        <w:t> – umožňuje uživateli vykonávat nějakou užitečnou činnost, například:</w:t>
      </w:r>
    </w:p>
    <w:p w:rsidR="005E43D9" w:rsidRPr="005E43D9" w:rsidRDefault="005E43D9" w:rsidP="005E43D9">
      <w:pPr>
        <w:numPr>
          <w:ilvl w:val="1"/>
          <w:numId w:val="3"/>
        </w:numPr>
      </w:pPr>
      <w:r w:rsidRPr="005E43D9">
        <w:rPr>
          <w:u w:val="single"/>
        </w:rPr>
        <w:t>kancelářské balíky</w:t>
      </w:r>
      <w:r w:rsidRPr="005E43D9">
        <w:t>: textový editor, tabulkový procesor, prezentační program…</w:t>
      </w:r>
    </w:p>
    <w:p w:rsidR="005E43D9" w:rsidRPr="005E43D9" w:rsidRDefault="005E43D9" w:rsidP="005E43D9">
      <w:pPr>
        <w:numPr>
          <w:ilvl w:val="1"/>
          <w:numId w:val="3"/>
        </w:numPr>
      </w:pPr>
      <w:r w:rsidRPr="005E43D9">
        <w:rPr>
          <w:u w:val="single"/>
        </w:rPr>
        <w:t>grafické programy</w:t>
      </w:r>
      <w:r w:rsidRPr="005E43D9">
        <w:t>: vektorový grafický editor, bitmapový grafický editor…</w:t>
      </w:r>
    </w:p>
    <w:p w:rsidR="005E43D9" w:rsidRPr="005E43D9" w:rsidRDefault="005E43D9" w:rsidP="005E43D9">
      <w:pPr>
        <w:numPr>
          <w:ilvl w:val="1"/>
          <w:numId w:val="3"/>
        </w:numPr>
      </w:pPr>
      <w:r w:rsidRPr="005E43D9">
        <w:rPr>
          <w:u w:val="single"/>
        </w:rPr>
        <w:t>vývojové nástroje</w:t>
      </w:r>
      <w:r w:rsidRPr="005E43D9">
        <w:t>: vývojové prostředí, překladač…</w:t>
      </w:r>
    </w:p>
    <w:p w:rsidR="005E43D9" w:rsidRPr="005E43D9" w:rsidRDefault="005E43D9" w:rsidP="005E43D9">
      <w:pPr>
        <w:numPr>
          <w:ilvl w:val="1"/>
          <w:numId w:val="3"/>
        </w:numPr>
      </w:pPr>
      <w:r w:rsidRPr="005E43D9">
        <w:rPr>
          <w:u w:val="single"/>
        </w:rPr>
        <w:t>zábavní software</w:t>
      </w:r>
      <w:r w:rsidRPr="005E43D9">
        <w:t>: počítačové hry, přehrávače digitálního zvuku a videa apod.</w:t>
      </w:r>
    </w:p>
    <w:p w:rsidR="005E43D9" w:rsidRPr="005E43D9" w:rsidRDefault="005E43D9" w:rsidP="005E43D9">
      <w:r w:rsidRPr="005E43D9">
        <w:t xml:space="preserve">Podle finanční dostupnosti můžeme software rozdělit </w:t>
      </w:r>
      <w:proofErr w:type="gramStart"/>
      <w:r w:rsidRPr="005E43D9">
        <w:t>na</w:t>
      </w:r>
      <w:proofErr w:type="gramEnd"/>
      <w:r w:rsidRPr="005E43D9">
        <w:t>:</w:t>
      </w:r>
    </w:p>
    <w:p w:rsidR="005E43D9" w:rsidRPr="00030964" w:rsidRDefault="005E43D9" w:rsidP="00030964">
      <w:pPr>
        <w:numPr>
          <w:ilvl w:val="0"/>
          <w:numId w:val="4"/>
        </w:numPr>
        <w:spacing w:after="0"/>
        <w:ind w:left="714" w:hanging="357"/>
        <w:rPr>
          <w:bCs/>
        </w:rPr>
      </w:pPr>
      <w:r w:rsidRPr="00030964">
        <w:rPr>
          <w:bCs/>
        </w:rPr>
        <w:t>freeware</w:t>
      </w:r>
    </w:p>
    <w:p w:rsidR="005E43D9" w:rsidRPr="00030964" w:rsidRDefault="005E43D9" w:rsidP="00030964">
      <w:pPr>
        <w:numPr>
          <w:ilvl w:val="0"/>
          <w:numId w:val="4"/>
        </w:numPr>
        <w:spacing w:after="0"/>
        <w:ind w:left="714" w:hanging="357"/>
        <w:rPr>
          <w:bCs/>
        </w:rPr>
      </w:pPr>
      <w:r w:rsidRPr="00030964">
        <w:rPr>
          <w:bCs/>
        </w:rPr>
        <w:t>shareware</w:t>
      </w:r>
    </w:p>
    <w:p w:rsidR="005E43D9" w:rsidRDefault="005E43D9" w:rsidP="00030964">
      <w:pPr>
        <w:numPr>
          <w:ilvl w:val="0"/>
          <w:numId w:val="4"/>
        </w:numPr>
        <w:spacing w:after="0"/>
        <w:ind w:left="714" w:hanging="357"/>
        <w:rPr>
          <w:bCs/>
        </w:rPr>
      </w:pPr>
      <w:r w:rsidRPr="00030964">
        <w:rPr>
          <w:bCs/>
        </w:rPr>
        <w:t>komerční software</w:t>
      </w:r>
    </w:p>
    <w:p w:rsidR="00CC0383" w:rsidRPr="00030964" w:rsidRDefault="00CC0383" w:rsidP="00CC0383">
      <w:pPr>
        <w:spacing w:after="0"/>
        <w:ind w:left="714"/>
        <w:rPr>
          <w:bCs/>
        </w:rPr>
      </w:pPr>
    </w:p>
    <w:p w:rsidR="005E43D9" w:rsidRPr="00030964" w:rsidRDefault="005E43D9" w:rsidP="00030964">
      <w:pPr>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t>Data</w:t>
      </w:r>
    </w:p>
    <w:p w:rsidR="005E43D9" w:rsidRPr="00030964" w:rsidRDefault="00030964" w:rsidP="00FE3927">
      <w:pPr>
        <w:pStyle w:val="Odstavecseseznamem"/>
        <w:numPr>
          <w:ilvl w:val="0"/>
          <w:numId w:val="4"/>
        </w:numPr>
        <w:spacing w:after="0" w:line="240" w:lineRule="auto"/>
        <w:ind w:left="714" w:hanging="357"/>
        <w:rPr>
          <w:bCs/>
        </w:rPr>
      </w:pPr>
      <w:r w:rsidRPr="00C308C4">
        <w:t>Jsou zprávy o jevech, situacích, akcích a procesech kolem nás</w:t>
      </w:r>
      <w:r>
        <w:t xml:space="preserve">. </w:t>
      </w:r>
      <w:r w:rsidR="00BE1DBF" w:rsidRPr="00030964">
        <w:rPr>
          <w:bCs/>
        </w:rPr>
        <w:t>Data v informatice jsou jednotlivé údaje zpracované počítačem.</w:t>
      </w:r>
      <w:r>
        <w:rPr>
          <w:bCs/>
        </w:rPr>
        <w:t xml:space="preserve"> </w:t>
      </w:r>
      <w:r w:rsidR="00BE1DBF" w:rsidRPr="00030964">
        <w:rPr>
          <w:bCs/>
        </w:rPr>
        <w:t xml:space="preserve">Data jsou v </w:t>
      </w:r>
      <w:r>
        <w:rPr>
          <w:bCs/>
        </w:rPr>
        <w:t>informatice údaje zaznamenané v </w:t>
      </w:r>
      <w:r w:rsidR="00BE1DBF" w:rsidRPr="00030964">
        <w:rPr>
          <w:bCs/>
        </w:rPr>
        <w:t>digitální (číselné) podobě určené k počítačovému zpracování.</w:t>
      </w:r>
    </w:p>
    <w:p w:rsidR="00BE1DBF" w:rsidRDefault="00BE1DBF" w:rsidP="00030964">
      <w:pPr>
        <w:pStyle w:val="Odstavecseseznamem"/>
        <w:numPr>
          <w:ilvl w:val="0"/>
          <w:numId w:val="4"/>
        </w:numPr>
        <w:spacing w:after="0" w:line="240" w:lineRule="auto"/>
        <w:ind w:left="714" w:hanging="357"/>
      </w:pPr>
      <w:r>
        <w:t>Data jsou prostým záznamem hodnot, a informace se z nich stávají až po jejich výkladu v kontextu s využitím znalostí.</w:t>
      </w:r>
    </w:p>
    <w:p w:rsidR="00BE1DBF" w:rsidRPr="00030964" w:rsidRDefault="00BE1DBF" w:rsidP="00030964">
      <w:pPr>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t>Informace</w:t>
      </w:r>
    </w:p>
    <w:p w:rsidR="00030964" w:rsidRPr="00C308C4" w:rsidRDefault="00030964" w:rsidP="00030964">
      <w:pPr>
        <w:pStyle w:val="Odstavecseseznamem"/>
        <w:numPr>
          <w:ilvl w:val="0"/>
          <w:numId w:val="4"/>
        </w:numPr>
        <w:spacing w:after="0" w:line="240" w:lineRule="auto"/>
        <w:ind w:left="714" w:hanging="357"/>
      </w:pPr>
      <w:r w:rsidRPr="00C308C4">
        <w:t xml:space="preserve">Zpracovávaná data, vyjádřena slovně, graficky, zvukově apod. </w:t>
      </w:r>
    </w:p>
    <w:p w:rsidR="00030964" w:rsidRPr="00C308C4" w:rsidRDefault="00030964" w:rsidP="00030964">
      <w:pPr>
        <w:pStyle w:val="Odstavecseseznamem"/>
        <w:numPr>
          <w:ilvl w:val="0"/>
          <w:numId w:val="4"/>
        </w:numPr>
        <w:spacing w:after="0" w:line="240" w:lineRule="auto"/>
        <w:ind w:left="714" w:hanging="357"/>
      </w:pPr>
      <w:r w:rsidRPr="00C308C4">
        <w:t>Kódovaná data tvoří informaci (protiklad šum), která lze vysílat, přijímat, uchovávat a zpracovávat technickými prostředky</w:t>
      </w:r>
    </w:p>
    <w:p w:rsidR="00BE1DBF" w:rsidRDefault="00937122" w:rsidP="00030964">
      <w:pPr>
        <w:pStyle w:val="Odstavecseseznamem"/>
        <w:numPr>
          <w:ilvl w:val="0"/>
          <w:numId w:val="4"/>
        </w:numPr>
        <w:spacing w:after="0" w:line="240" w:lineRule="auto"/>
        <w:ind w:left="714" w:hanging="357"/>
      </w:pPr>
      <w:r w:rsidRPr="00937122">
        <w:t>Informace jsou data prezentovaná v takovém kontextu, který dává smysl a význam. Informace tedy slouží ke zpracování, skladování nebo přenášení dat.</w:t>
      </w:r>
    </w:p>
    <w:p w:rsidR="005E43D9" w:rsidRPr="00030964" w:rsidRDefault="00937122" w:rsidP="00030964">
      <w:pPr>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lastRenderedPageBreak/>
        <w:t>Struktura dat</w:t>
      </w:r>
    </w:p>
    <w:p w:rsidR="00937122" w:rsidRDefault="00937122" w:rsidP="00030964">
      <w:pPr>
        <w:pStyle w:val="Odstavecseseznamem"/>
        <w:numPr>
          <w:ilvl w:val="0"/>
          <w:numId w:val="4"/>
        </w:numPr>
        <w:spacing w:after="0" w:line="240" w:lineRule="auto"/>
        <w:ind w:left="714" w:hanging="357"/>
      </w:pPr>
      <w:r w:rsidRPr="00937122">
        <w:t>Datov</w:t>
      </w:r>
      <w:r>
        <w:t>á</w:t>
      </w:r>
      <w:r w:rsidRPr="00937122">
        <w:t xml:space="preserve"> struktura představuje konkrétní způsob organizace dat v paměti počítače, který zajišťuje, aby mohla být data používána efektivně.</w:t>
      </w:r>
    </w:p>
    <w:p w:rsidR="00937122" w:rsidRDefault="00937122" w:rsidP="00937122">
      <w:pPr>
        <w:pStyle w:val="Odstavecseseznamem"/>
        <w:numPr>
          <w:ilvl w:val="0"/>
          <w:numId w:val="4"/>
        </w:numPr>
        <w:spacing w:after="0" w:line="240" w:lineRule="auto"/>
        <w:ind w:left="714" w:hanging="357"/>
      </w:pPr>
      <w:r w:rsidRPr="00937122">
        <w:t>Datová struktura umožňuje uchovávat a zpracovávat množinu dat stejného typu nebo různorodých, ale logicky souvisejících dat.</w:t>
      </w:r>
    </w:p>
    <w:p w:rsidR="00937122" w:rsidRPr="00030964" w:rsidRDefault="00937122" w:rsidP="00030964">
      <w:pPr>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t>Logická struktura dat</w:t>
      </w:r>
    </w:p>
    <w:p w:rsidR="00937122" w:rsidRDefault="00FC22B7" w:rsidP="00937122">
      <w:pPr>
        <w:rPr>
          <w:bCs/>
        </w:rPr>
      </w:pPr>
      <w:r w:rsidRPr="003067A8">
        <w:rPr>
          <w:b/>
          <w:bCs/>
        </w:rPr>
        <w:t>Znak</w:t>
      </w:r>
      <w:r w:rsidRPr="003067A8">
        <w:rPr>
          <w:bCs/>
        </w:rPr>
        <w:t xml:space="preserve"> </w:t>
      </w:r>
      <w:r w:rsidR="003067A8" w:rsidRPr="003067A8">
        <w:rPr>
          <w:bCs/>
        </w:rPr>
        <w:t xml:space="preserve">(základní </w:t>
      </w:r>
      <w:r w:rsidRPr="003067A8">
        <w:rPr>
          <w:bCs/>
        </w:rPr>
        <w:t>jednotka informace</w:t>
      </w:r>
      <w:r w:rsidR="003067A8" w:rsidRPr="003067A8">
        <w:rPr>
          <w:bCs/>
        </w:rPr>
        <w:t>)</w:t>
      </w:r>
      <w:r w:rsidRPr="003067A8">
        <w:rPr>
          <w:bCs/>
        </w:rPr>
        <w:t xml:space="preserve"> </w:t>
      </w:r>
      <w:r w:rsidR="003067A8" w:rsidRPr="003067A8">
        <w:rPr>
          <w:bCs/>
        </w:rPr>
        <w:t xml:space="preserve">– </w:t>
      </w:r>
      <w:r w:rsidRPr="003067A8">
        <w:rPr>
          <w:bCs/>
        </w:rPr>
        <w:t>zpravidla odpovídá jednomu graf</w:t>
      </w:r>
      <w:r w:rsidR="003067A8" w:rsidRPr="003067A8">
        <w:rPr>
          <w:bCs/>
        </w:rPr>
        <w:t>ickému znaku</w:t>
      </w:r>
      <w:r w:rsidRPr="003067A8">
        <w:rPr>
          <w:bCs/>
        </w:rPr>
        <w:t xml:space="preserve"> psané</w:t>
      </w:r>
      <w:r w:rsidR="003067A8">
        <w:rPr>
          <w:bCs/>
        </w:rPr>
        <w:t>ho ve </w:t>
      </w:r>
      <w:r w:rsidRPr="003067A8">
        <w:rPr>
          <w:bCs/>
        </w:rPr>
        <w:t>formě přirozeného jazyka: písmeno, číslice, interpunkce, uvozovky, apostrofy, mezery nebo speciální symboly (§, €, %, ...)</w:t>
      </w:r>
      <w:r w:rsidR="003067A8" w:rsidRPr="003067A8">
        <w:rPr>
          <w:bCs/>
        </w:rPr>
        <w:t xml:space="preserve">. Je </w:t>
      </w:r>
      <w:r w:rsidR="003067A8">
        <w:rPr>
          <w:bCs/>
        </w:rPr>
        <w:t xml:space="preserve">to </w:t>
      </w:r>
      <w:r w:rsidR="003067A8" w:rsidRPr="003067A8">
        <w:rPr>
          <w:bCs/>
        </w:rPr>
        <w:t>nejmenší, dále nedělitelná částice (písmeno, číslice, speciální znak)</w:t>
      </w:r>
      <w:r w:rsidR="003067A8">
        <w:rPr>
          <w:bCs/>
        </w:rPr>
        <w:t>.</w:t>
      </w:r>
    </w:p>
    <w:p w:rsidR="003067A8" w:rsidRPr="003067A8" w:rsidRDefault="003067A8" w:rsidP="00937122">
      <w:pPr>
        <w:rPr>
          <w:bCs/>
        </w:rPr>
      </w:pPr>
      <w:r w:rsidRPr="003067A8">
        <w:rPr>
          <w:b/>
          <w:bCs/>
        </w:rPr>
        <w:t>Slovo</w:t>
      </w:r>
      <w:r>
        <w:rPr>
          <w:bCs/>
        </w:rPr>
        <w:t xml:space="preserve"> – </w:t>
      </w:r>
      <w:r w:rsidRPr="00C308C4">
        <w:t>množina znaků, mající logický smysl</w:t>
      </w:r>
      <w:r>
        <w:t>.</w:t>
      </w:r>
    </w:p>
    <w:p w:rsidR="00FC22B7" w:rsidRDefault="00FC22B7" w:rsidP="00FC22B7">
      <w:r w:rsidRPr="00FC22B7">
        <w:rPr>
          <w:b/>
          <w:bCs/>
        </w:rPr>
        <w:t>Datová věta</w:t>
      </w:r>
      <w:r>
        <w:t xml:space="preserve"> – </w:t>
      </w:r>
      <w:r w:rsidR="003067A8" w:rsidRPr="00C308C4">
        <w:t xml:space="preserve">Je množina </w:t>
      </w:r>
      <w:r w:rsidR="003067A8">
        <w:t xml:space="preserve">slov. </w:t>
      </w:r>
      <w:r>
        <w:t>Jedná se o souhrn dat, které náleží k jednomu konkrétnímu objektu</w:t>
      </w:r>
      <w:r w:rsidR="003067A8">
        <w:t xml:space="preserve"> (prvku)</w:t>
      </w:r>
      <w:r>
        <w:t>.</w:t>
      </w:r>
      <w:r w:rsidR="003067A8">
        <w:t xml:space="preserve"> </w:t>
      </w:r>
    </w:p>
    <w:p w:rsidR="00FC22B7" w:rsidRDefault="001C7FDB" w:rsidP="00FC22B7">
      <w:r w:rsidRPr="001C7FDB">
        <w:rPr>
          <w:b/>
          <w:bCs/>
        </w:rPr>
        <w:t>Soubor</w:t>
      </w:r>
      <w:r>
        <w:t xml:space="preserve"> – označuje</w:t>
      </w:r>
      <w:r w:rsidRPr="001C7FDB">
        <w:t xml:space="preserve"> pojmenovanou sadu dat uloženou na nějakém datovém médiu, se kterou lze pracovat nástroji operačního systému jako s jedním celkem.</w:t>
      </w:r>
    </w:p>
    <w:p w:rsidR="00B53006" w:rsidRDefault="001C7FDB" w:rsidP="003067A8">
      <w:pPr>
        <w:tabs>
          <w:tab w:val="left" w:pos="2552"/>
        </w:tabs>
      </w:pPr>
      <w:r w:rsidRPr="001C7FDB">
        <w:rPr>
          <w:b/>
          <w:bCs/>
        </w:rPr>
        <w:t>Datová základna (databáze)</w:t>
      </w:r>
      <w:r>
        <w:t xml:space="preserve"> – </w:t>
      </w:r>
      <w:r w:rsidRPr="001C7FDB">
        <w:t>systém souborů s pevnou strukturou záznamů. Tyto soubory jsou mezi sebou navzájem propojeny pomocí klíčů.</w:t>
      </w:r>
    </w:p>
    <w:p w:rsidR="003067A8" w:rsidRPr="003067A8" w:rsidRDefault="003067A8" w:rsidP="003067A8">
      <w:pPr>
        <w:suppressAutoHyphens/>
        <w:spacing w:after="120" w:line="276" w:lineRule="auto"/>
        <w:outlineLvl w:val="0"/>
        <w:rPr>
          <w:rFonts w:eastAsia="Malgun Gothic" w:cstheme="minorHAnsi"/>
          <w:b/>
          <w:smallCaps/>
          <w:spacing w:val="20"/>
          <w:sz w:val="28"/>
          <w:szCs w:val="28"/>
          <w:lang w:bidi="en-US"/>
        </w:rPr>
      </w:pPr>
      <w:r w:rsidRPr="003067A8">
        <w:rPr>
          <w:rFonts w:eastAsia="Malgun Gothic" w:cstheme="minorHAnsi"/>
          <w:b/>
          <w:smallCaps/>
          <w:spacing w:val="20"/>
          <w:sz w:val="28"/>
          <w:szCs w:val="28"/>
          <w:lang w:bidi="en-US"/>
        </w:rPr>
        <w:t>Kódování dat v počítači</w:t>
      </w:r>
    </w:p>
    <w:p w:rsidR="003067A8" w:rsidRPr="00C308C4" w:rsidRDefault="003067A8" w:rsidP="003067A8">
      <w:pPr>
        <w:pStyle w:val="Odstavecseseznamem"/>
        <w:numPr>
          <w:ilvl w:val="0"/>
          <w:numId w:val="4"/>
        </w:numPr>
        <w:spacing w:after="0" w:line="240" w:lineRule="auto"/>
        <w:ind w:left="714" w:hanging="357"/>
      </w:pPr>
      <w:r w:rsidRPr="00C308C4">
        <w:t>Každá informace zpracovávaná počítačem je prezentována jako kombinace dvou fyzikálních stavů, které označujeme 0 a 1 (</w:t>
      </w:r>
      <w:r w:rsidRPr="003067A8">
        <w:t>binární číslice</w:t>
      </w:r>
      <w:r w:rsidRPr="00C308C4">
        <w:t>)</w:t>
      </w:r>
    </w:p>
    <w:p w:rsidR="003067A8" w:rsidRPr="00C308C4" w:rsidRDefault="003067A8" w:rsidP="003067A8">
      <w:pPr>
        <w:pStyle w:val="Odstavecseseznamem"/>
        <w:numPr>
          <w:ilvl w:val="0"/>
          <w:numId w:val="4"/>
        </w:numPr>
        <w:spacing w:after="0" w:line="240" w:lineRule="auto"/>
        <w:ind w:left="714" w:hanging="357"/>
      </w:pPr>
      <w:r w:rsidRPr="00C308C4">
        <w:t>V počítačích jsou tyto stavy představovány obvykle elektrickými, elektromagnetickými, magnetickými nebo optickými jevy</w:t>
      </w:r>
    </w:p>
    <w:p w:rsidR="003067A8" w:rsidRPr="00C308C4" w:rsidRDefault="003067A8" w:rsidP="003067A8">
      <w:pPr>
        <w:pStyle w:val="Odstavecseseznamem"/>
        <w:numPr>
          <w:ilvl w:val="0"/>
          <w:numId w:val="4"/>
        </w:numPr>
        <w:spacing w:after="0" w:line="240" w:lineRule="auto"/>
        <w:ind w:left="714" w:hanging="357"/>
      </w:pPr>
      <w:r w:rsidRPr="00C308C4">
        <w:t>Pomocí kombinací těchto stavů můžeme pak dohodnutým způsobem zakódovat každou informaci</w:t>
      </w:r>
    </w:p>
    <w:p w:rsidR="003067A8" w:rsidRPr="00C308C4" w:rsidRDefault="003067A8" w:rsidP="003067A8">
      <w:pPr>
        <w:pStyle w:val="Odstavecseseznamem"/>
        <w:numPr>
          <w:ilvl w:val="0"/>
          <w:numId w:val="4"/>
        </w:numPr>
        <w:spacing w:after="0" w:line="240" w:lineRule="auto"/>
        <w:ind w:left="714" w:hanging="357"/>
      </w:pPr>
      <w:r w:rsidRPr="00C308C4">
        <w:t>Při kódování dat v PC je třeba znaky převést do tvaru, kterému PC rozumí, tj. přiřadit jim určité kombinace bitů. Tomuto převodu se říká kódování.</w:t>
      </w:r>
    </w:p>
    <w:p w:rsidR="003067A8" w:rsidRPr="003067A8" w:rsidRDefault="003067A8" w:rsidP="003067A8">
      <w:pPr>
        <w:suppressAutoHyphens/>
        <w:spacing w:after="120" w:line="276" w:lineRule="auto"/>
        <w:outlineLvl w:val="0"/>
        <w:rPr>
          <w:rFonts w:eastAsia="Malgun Gothic" w:cstheme="minorHAnsi"/>
          <w:b/>
          <w:smallCaps/>
          <w:spacing w:val="20"/>
          <w:sz w:val="28"/>
          <w:szCs w:val="28"/>
          <w:lang w:bidi="en-US"/>
        </w:rPr>
      </w:pPr>
      <w:r w:rsidRPr="003067A8">
        <w:rPr>
          <w:rFonts w:eastAsia="Malgun Gothic" w:cstheme="minorHAnsi"/>
          <w:b/>
          <w:smallCaps/>
          <w:spacing w:val="20"/>
          <w:sz w:val="28"/>
          <w:szCs w:val="28"/>
          <w:lang w:bidi="en-US"/>
        </w:rPr>
        <w:t>kód</w:t>
      </w:r>
    </w:p>
    <w:p w:rsidR="003067A8" w:rsidRPr="00C308C4" w:rsidRDefault="003067A8" w:rsidP="003067A8">
      <w:pPr>
        <w:pStyle w:val="Odstavecseseznamem"/>
        <w:numPr>
          <w:ilvl w:val="0"/>
          <w:numId w:val="4"/>
        </w:numPr>
        <w:spacing w:after="0" w:line="240" w:lineRule="auto"/>
        <w:ind w:left="714" w:hanging="357"/>
      </w:pPr>
      <w:r w:rsidRPr="00C308C4">
        <w:t>soustava jednoznačných pravidel, specifikujících způsob, jakým data mají být reprezentována či transformována</w:t>
      </w:r>
    </w:p>
    <w:p w:rsidR="003067A8" w:rsidRPr="003067A8" w:rsidRDefault="003067A8" w:rsidP="003067A8">
      <w:pPr>
        <w:suppressAutoHyphens/>
        <w:spacing w:after="120" w:line="276" w:lineRule="auto"/>
        <w:outlineLvl w:val="0"/>
        <w:rPr>
          <w:rFonts w:eastAsia="Malgun Gothic" w:cstheme="minorHAnsi"/>
          <w:b/>
          <w:smallCaps/>
          <w:spacing w:val="20"/>
          <w:sz w:val="28"/>
          <w:szCs w:val="28"/>
          <w:lang w:bidi="en-US"/>
        </w:rPr>
      </w:pPr>
      <w:r w:rsidRPr="003067A8">
        <w:rPr>
          <w:rFonts w:eastAsia="Malgun Gothic" w:cstheme="minorHAnsi"/>
          <w:b/>
          <w:smallCaps/>
          <w:spacing w:val="20"/>
          <w:sz w:val="28"/>
          <w:szCs w:val="28"/>
          <w:lang w:bidi="en-US"/>
        </w:rPr>
        <w:t>kódová tabulka</w:t>
      </w:r>
    </w:p>
    <w:p w:rsidR="0094157C" w:rsidRDefault="003067A8" w:rsidP="00D721C6">
      <w:pPr>
        <w:pStyle w:val="Odstavecseseznamem"/>
        <w:numPr>
          <w:ilvl w:val="0"/>
          <w:numId w:val="4"/>
        </w:numPr>
        <w:suppressAutoHyphens/>
        <w:spacing w:after="120" w:line="276" w:lineRule="auto"/>
        <w:ind w:left="714" w:hanging="357"/>
        <w:outlineLvl w:val="0"/>
      </w:pPr>
      <w:r w:rsidRPr="00C308C4">
        <w:t>tabulka, v níž je uvedeno přiřazení znaků (kódů) bitovým kombinacím</w:t>
      </w:r>
      <w:r>
        <w:t>. Mezi nejpoužívanější patří k</w:t>
      </w:r>
      <w:r w:rsidR="0094157C" w:rsidRPr="0094157C">
        <w:t xml:space="preserve">ódová tabulka ASCII (základní) obsahuje 128 znaků (kódy 0 - 127) a je společná všem jazykovým kódovým stránkám. </w:t>
      </w:r>
    </w:p>
    <w:p w:rsidR="0094157C" w:rsidRPr="00030964" w:rsidRDefault="0094157C" w:rsidP="00CC0383">
      <w:pPr>
        <w:keepNext/>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lastRenderedPageBreak/>
        <w:t>Jednotka informace</w:t>
      </w:r>
    </w:p>
    <w:p w:rsidR="003067A8" w:rsidRDefault="003067A8" w:rsidP="00CC0383">
      <w:pPr>
        <w:pStyle w:val="Odstavecseseznamem"/>
        <w:keepNext/>
        <w:numPr>
          <w:ilvl w:val="0"/>
          <w:numId w:val="4"/>
        </w:numPr>
        <w:suppressAutoHyphens/>
        <w:spacing w:after="120" w:line="276" w:lineRule="auto"/>
        <w:ind w:left="714" w:hanging="357"/>
        <w:outlineLvl w:val="0"/>
      </w:pPr>
      <w:r w:rsidRPr="00C308C4">
        <w:t xml:space="preserve">Místo paměti PC potřebné k zobrazení jedné binární číslice určuje základní jednotku množství informace – 1 </w:t>
      </w:r>
      <w:r w:rsidRPr="003067A8">
        <w:rPr>
          <w:b/>
        </w:rPr>
        <w:t>bit</w:t>
      </w:r>
    </w:p>
    <w:p w:rsidR="0094157C" w:rsidRDefault="00CC0383" w:rsidP="00CC0383">
      <w:pPr>
        <w:pStyle w:val="Odstavecseseznamem"/>
        <w:keepNext/>
        <w:numPr>
          <w:ilvl w:val="0"/>
          <w:numId w:val="4"/>
        </w:numPr>
        <w:suppressAutoHyphens/>
        <w:spacing w:after="120" w:line="276" w:lineRule="auto"/>
        <w:ind w:left="714" w:hanging="357"/>
        <w:outlineLvl w:val="0"/>
      </w:pPr>
      <w:r>
        <w:rPr>
          <w:noProof/>
          <w:lang w:eastAsia="cs-CZ"/>
        </w:rPr>
        <w:drawing>
          <wp:anchor distT="0" distB="0" distL="114300" distR="114300" simplePos="0" relativeHeight="251659264" behindDoc="1" locked="0" layoutInCell="1" allowOverlap="1">
            <wp:simplePos x="0" y="0"/>
            <wp:positionH relativeFrom="column">
              <wp:posOffset>3383381</wp:posOffset>
            </wp:positionH>
            <wp:positionV relativeFrom="paragraph">
              <wp:posOffset>466268</wp:posOffset>
            </wp:positionV>
            <wp:extent cx="2740610" cy="1086794"/>
            <wp:effectExtent l="0" t="0" r="3175" b="0"/>
            <wp:wrapTight wrapText="bothSides">
              <wp:wrapPolygon edited="0">
                <wp:start x="0" y="0"/>
                <wp:lineTo x="0" y="21209"/>
                <wp:lineTo x="21475" y="21209"/>
                <wp:lineTo x="21475" y="0"/>
                <wp:lineTo x="0" y="0"/>
              </wp:wrapPolygon>
            </wp:wrapTight>
            <wp:docPr id="5" name="Obrázek 5" descr="Nové předpony násobků binární jednotky informace | Ika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vé předpony násobků binární jednotky informace | Ikar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0610" cy="1086794"/>
                    </a:xfrm>
                    <a:prstGeom prst="rect">
                      <a:avLst/>
                    </a:prstGeom>
                    <a:noFill/>
                    <a:ln>
                      <a:noFill/>
                    </a:ln>
                  </pic:spPr>
                </pic:pic>
              </a:graphicData>
            </a:graphic>
            <wp14:sizeRelH relativeFrom="page">
              <wp14:pctWidth>0</wp14:pctWidth>
            </wp14:sizeRelH>
            <wp14:sizeRelV relativeFrom="page">
              <wp14:pctHeight>0</wp14:pctHeight>
            </wp14:sizeRelV>
          </wp:anchor>
        </w:drawing>
      </w:r>
      <w:r w:rsidR="0094157C" w:rsidRPr="003067A8">
        <w:rPr>
          <w:b/>
        </w:rPr>
        <w:t>Byte</w:t>
      </w:r>
      <w:r w:rsidR="0094157C" w:rsidRPr="0094157C">
        <w:t xml:space="preserve"> se skládá z 8 bitů, které označují jeden znak textu v informatice (jeden znak ASCII tabulky).</w:t>
      </w:r>
    </w:p>
    <w:p w:rsidR="0094157C" w:rsidRDefault="0094157C" w:rsidP="0094157C">
      <w:r w:rsidRPr="0094157C">
        <w:rPr>
          <w:noProof/>
          <w:lang w:eastAsia="cs-CZ"/>
        </w:rPr>
        <w:drawing>
          <wp:anchor distT="0" distB="0" distL="114300" distR="114300" simplePos="0" relativeHeight="251658240" behindDoc="1" locked="0" layoutInCell="1" allowOverlap="1">
            <wp:simplePos x="0" y="0"/>
            <wp:positionH relativeFrom="column">
              <wp:posOffset>58267</wp:posOffset>
            </wp:positionH>
            <wp:positionV relativeFrom="paragraph">
              <wp:posOffset>-1270</wp:posOffset>
            </wp:positionV>
            <wp:extent cx="3324860" cy="2029460"/>
            <wp:effectExtent l="0" t="0" r="8890" b="8890"/>
            <wp:wrapTight wrapText="bothSides">
              <wp:wrapPolygon edited="0">
                <wp:start x="0" y="0"/>
                <wp:lineTo x="0" y="21492"/>
                <wp:lineTo x="21534" y="21492"/>
                <wp:lineTo x="21534"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24860" cy="2029460"/>
                    </a:xfrm>
                    <a:prstGeom prst="rect">
                      <a:avLst/>
                    </a:prstGeom>
                  </pic:spPr>
                </pic:pic>
              </a:graphicData>
            </a:graphic>
            <wp14:sizeRelH relativeFrom="page">
              <wp14:pctWidth>0</wp14:pctWidth>
            </wp14:sizeRelH>
            <wp14:sizeRelV relativeFrom="page">
              <wp14:pctHeight>0</wp14:pctHeight>
            </wp14:sizeRelV>
          </wp:anchor>
        </w:drawing>
      </w:r>
    </w:p>
    <w:p w:rsidR="0094157C" w:rsidRDefault="0094157C" w:rsidP="0094157C"/>
    <w:p w:rsidR="0094157C" w:rsidRDefault="0094157C" w:rsidP="0094157C"/>
    <w:p w:rsidR="00213227" w:rsidRDefault="00213227" w:rsidP="0094157C"/>
    <w:p w:rsidR="00213227" w:rsidRPr="00CC0383" w:rsidRDefault="00213227" w:rsidP="00CC0383">
      <w:pPr>
        <w:keepNext/>
        <w:suppressAutoHyphens/>
        <w:spacing w:after="120" w:line="276" w:lineRule="auto"/>
        <w:outlineLvl w:val="0"/>
        <w:rPr>
          <w:rFonts w:eastAsia="Malgun Gothic" w:cstheme="minorHAnsi"/>
          <w:b/>
          <w:smallCaps/>
          <w:spacing w:val="20"/>
          <w:sz w:val="28"/>
          <w:szCs w:val="28"/>
          <w:lang w:bidi="en-US"/>
        </w:rPr>
      </w:pPr>
      <w:r w:rsidRPr="00CC0383">
        <w:rPr>
          <w:rFonts w:eastAsia="Malgun Gothic" w:cstheme="minorHAnsi"/>
          <w:b/>
          <w:smallCaps/>
          <w:spacing w:val="20"/>
          <w:sz w:val="28"/>
          <w:szCs w:val="28"/>
          <w:lang w:bidi="en-US"/>
        </w:rPr>
        <w:t>Soubor</w:t>
      </w:r>
    </w:p>
    <w:p w:rsidR="00213227" w:rsidRDefault="00213227" w:rsidP="00692BF0">
      <w:pPr>
        <w:pStyle w:val="Odstavecseseznamem"/>
        <w:numPr>
          <w:ilvl w:val="0"/>
          <w:numId w:val="4"/>
        </w:numPr>
        <w:suppressAutoHyphens/>
        <w:spacing w:after="120" w:line="276" w:lineRule="auto"/>
        <w:ind w:left="714" w:hanging="357"/>
        <w:outlineLvl w:val="0"/>
      </w:pPr>
      <w:r w:rsidRPr="00213227">
        <w:t>Soubor v informatice označuje pojmenovanou sadu dat uloženou na nějakém datovém médiu, se kterou lze pracovat nástroji operačního systému jako s jedním celkem.</w:t>
      </w:r>
    </w:p>
    <w:p w:rsidR="00213227" w:rsidRDefault="00213227" w:rsidP="00692BF0">
      <w:pPr>
        <w:pStyle w:val="Odstavecseseznamem"/>
        <w:numPr>
          <w:ilvl w:val="0"/>
          <w:numId w:val="4"/>
        </w:numPr>
        <w:suppressAutoHyphens/>
        <w:spacing w:after="120" w:line="276" w:lineRule="auto"/>
        <w:ind w:left="714" w:hanging="357"/>
        <w:outlineLvl w:val="0"/>
      </w:pPr>
      <w:r>
        <w:t>Výběr znaků použitých pro názvy souborů je třeba pečlivě zvážit.</w:t>
      </w:r>
    </w:p>
    <w:p w:rsidR="00213227" w:rsidRDefault="00213227" w:rsidP="00213227"/>
    <w:p w:rsidR="00213227" w:rsidRPr="00030964" w:rsidRDefault="00213227" w:rsidP="00692BF0">
      <w:pPr>
        <w:keepNext/>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t>Přípona souboru</w:t>
      </w:r>
    </w:p>
    <w:p w:rsidR="00213227" w:rsidRDefault="00213227" w:rsidP="00692BF0">
      <w:pPr>
        <w:pStyle w:val="Odstavecseseznamem"/>
        <w:keepNext/>
        <w:numPr>
          <w:ilvl w:val="0"/>
          <w:numId w:val="4"/>
        </w:numPr>
        <w:suppressAutoHyphens/>
        <w:spacing w:after="120" w:line="276" w:lineRule="auto"/>
        <w:ind w:left="714" w:hanging="357"/>
        <w:outlineLvl w:val="0"/>
      </w:pPr>
      <w:r>
        <w:t>Přípona souboru je část názvu souboru, která je zpravidla oddělená znakem tečka (.) od vlastního jména souboru.</w:t>
      </w:r>
    </w:p>
    <w:p w:rsidR="00213227" w:rsidRDefault="00213227" w:rsidP="00692BF0">
      <w:pPr>
        <w:pStyle w:val="Odstavecseseznamem"/>
        <w:numPr>
          <w:ilvl w:val="0"/>
          <w:numId w:val="4"/>
        </w:numPr>
        <w:suppressAutoHyphens/>
        <w:spacing w:after="120" w:line="276" w:lineRule="auto"/>
        <w:ind w:left="714" w:hanging="357"/>
        <w:outlineLvl w:val="0"/>
      </w:pPr>
      <w:r w:rsidRPr="00213227">
        <w:t>Její význam je v určení typu a obsahu souboru</w:t>
      </w:r>
      <w:r>
        <w:t>.</w:t>
      </w:r>
    </w:p>
    <w:p w:rsidR="00213227" w:rsidRDefault="00213227" w:rsidP="00692BF0">
      <w:pPr>
        <w:pStyle w:val="Odstavecseseznamem"/>
        <w:numPr>
          <w:ilvl w:val="0"/>
          <w:numId w:val="4"/>
        </w:numPr>
        <w:suppressAutoHyphens/>
        <w:spacing w:after="120" w:line="276" w:lineRule="auto"/>
        <w:ind w:left="714" w:hanging="357"/>
        <w:outlineLvl w:val="0"/>
      </w:pPr>
      <w:r w:rsidRPr="00213227">
        <w:t>V systémech DOS a Microsoft Windows je podle přípony určena akce, která je se souborem provedena.</w:t>
      </w:r>
    </w:p>
    <w:p w:rsidR="00213227" w:rsidRDefault="00213227" w:rsidP="00692BF0">
      <w:pPr>
        <w:pStyle w:val="Odstavecseseznamem"/>
        <w:numPr>
          <w:ilvl w:val="0"/>
          <w:numId w:val="4"/>
        </w:numPr>
        <w:suppressAutoHyphens/>
        <w:spacing w:after="120" w:line="276" w:lineRule="auto"/>
        <w:ind w:left="714" w:hanging="357"/>
        <w:outlineLvl w:val="0"/>
      </w:pPr>
      <w:r w:rsidRPr="00213227">
        <w:t xml:space="preserve">V unixových systémech má přípona menší význam a systém obvykle zjišťuje typ souboru podle jeho obsahu (nástroj </w:t>
      </w:r>
      <w:proofErr w:type="spellStart"/>
      <w:proofErr w:type="gramStart"/>
      <w:r w:rsidRPr="00213227">
        <w:t>file</w:t>
      </w:r>
      <w:proofErr w:type="spellEnd"/>
      <w:proofErr w:type="gramEnd"/>
      <w:r w:rsidRPr="00213227">
        <w:t>).</w:t>
      </w:r>
    </w:p>
    <w:p w:rsidR="00692BF0" w:rsidRPr="00692BF0" w:rsidRDefault="00692BF0" w:rsidP="00692BF0">
      <w:pPr>
        <w:suppressAutoHyphens/>
        <w:spacing w:after="120" w:line="276" w:lineRule="auto"/>
        <w:outlineLvl w:val="0"/>
        <w:rPr>
          <w:rFonts w:eastAsia="Malgun Gothic" w:cstheme="minorHAnsi"/>
          <w:b/>
          <w:smallCaps/>
          <w:spacing w:val="20"/>
          <w:sz w:val="28"/>
          <w:szCs w:val="28"/>
          <w:lang w:bidi="en-US"/>
        </w:rPr>
      </w:pPr>
      <w:bookmarkStart w:id="1" w:name="souborova-maska"/>
      <w:r w:rsidRPr="00692BF0">
        <w:rPr>
          <w:rFonts w:eastAsia="Malgun Gothic" w:cstheme="minorHAnsi"/>
          <w:b/>
          <w:smallCaps/>
          <w:spacing w:val="20"/>
          <w:sz w:val="28"/>
          <w:szCs w:val="28"/>
          <w:lang w:bidi="en-US"/>
        </w:rPr>
        <w:t>Souborová maska</w:t>
      </w:r>
      <w:bookmarkEnd w:id="1"/>
    </w:p>
    <w:p w:rsidR="00D269DB" w:rsidRDefault="00692BF0" w:rsidP="008619B3">
      <w:pPr>
        <w:pStyle w:val="Odstavecseseznamem"/>
        <w:numPr>
          <w:ilvl w:val="0"/>
          <w:numId w:val="4"/>
        </w:numPr>
        <w:suppressAutoHyphens/>
        <w:spacing w:after="120" w:line="276" w:lineRule="auto"/>
        <w:ind w:left="714" w:hanging="357"/>
        <w:outlineLvl w:val="0"/>
      </w:pPr>
      <w:r w:rsidRPr="00692BF0">
        <w:t>je řada znaků popisující skupinu souborů. Tyto znaky bývají nazývány "</w:t>
      </w:r>
      <w:proofErr w:type="spellStart"/>
      <w:r w:rsidRPr="00692BF0">
        <w:t>wildcards</w:t>
      </w:r>
      <w:proofErr w:type="spellEnd"/>
      <w:r w:rsidRPr="00692BF0">
        <w:t>".</w:t>
      </w:r>
      <w:r w:rsidRPr="00692BF0">
        <w:br/>
        <w:t>*  nahrazuje lib. počet znaků (jména či přípony)</w:t>
      </w:r>
      <w:r w:rsidRPr="00692BF0">
        <w:br/>
        <w:t>?  </w:t>
      </w:r>
      <w:proofErr w:type="gramStart"/>
      <w:r w:rsidR="00CC0383">
        <w:t>nahrazuje</w:t>
      </w:r>
      <w:proofErr w:type="gramEnd"/>
      <w:r w:rsidR="00CC0383">
        <w:t xml:space="preserve"> jeden nebo žádný znak</w:t>
      </w:r>
    </w:p>
    <w:p w:rsidR="00D269DB" w:rsidRPr="00030964" w:rsidRDefault="00D269DB" w:rsidP="00030964">
      <w:pPr>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t>Diskové jednotky</w:t>
      </w:r>
    </w:p>
    <w:p w:rsidR="00F23A4C" w:rsidRDefault="00D269DB" w:rsidP="00692BF0">
      <w:pPr>
        <w:pStyle w:val="Odstavecseseznamem"/>
        <w:numPr>
          <w:ilvl w:val="0"/>
          <w:numId w:val="4"/>
        </w:numPr>
        <w:suppressAutoHyphens/>
        <w:spacing w:after="120" w:line="276" w:lineRule="auto"/>
        <w:ind w:left="714" w:hanging="357"/>
        <w:jc w:val="both"/>
        <w:outlineLvl w:val="0"/>
      </w:pPr>
      <w:r>
        <w:t>Diskové oddíly slouží k rozdělení fyzického disku na oddíly (fyzické nebo logické), se kterými je možné nezávisle manipulovat.</w:t>
      </w:r>
      <w:r w:rsidR="00F23A4C">
        <w:t xml:space="preserve"> </w:t>
      </w:r>
      <w:r w:rsidR="00F23A4C" w:rsidRPr="00F23A4C">
        <w:t>Laicky řečeno, po rozděle</w:t>
      </w:r>
      <w:r w:rsidR="00692BF0">
        <w:t>ní pevného disku se pak tento z </w:t>
      </w:r>
      <w:r w:rsidR="00F23A4C" w:rsidRPr="00F23A4C">
        <w:t>pohledu souborů jeví jako několik samostatných disků, které mohou být různě naformátovány (tj. mít odlišnou logickou strukturu) a dokonce mohou obsahovat i různé operační systémy.</w:t>
      </w:r>
    </w:p>
    <w:p w:rsidR="00692BF0" w:rsidRPr="00692BF0" w:rsidRDefault="00692BF0" w:rsidP="00692BF0">
      <w:pPr>
        <w:suppressAutoHyphens/>
        <w:spacing w:after="120" w:line="276" w:lineRule="auto"/>
        <w:outlineLvl w:val="0"/>
        <w:rPr>
          <w:rFonts w:eastAsia="Malgun Gothic" w:cstheme="minorHAnsi"/>
          <w:b/>
          <w:smallCaps/>
          <w:spacing w:val="20"/>
          <w:sz w:val="28"/>
          <w:szCs w:val="28"/>
          <w:lang w:bidi="en-US"/>
        </w:rPr>
      </w:pPr>
      <w:r w:rsidRPr="00692BF0">
        <w:rPr>
          <w:rFonts w:eastAsia="Malgun Gothic" w:cstheme="minorHAnsi"/>
          <w:b/>
          <w:smallCaps/>
          <w:spacing w:val="20"/>
          <w:sz w:val="28"/>
          <w:szCs w:val="28"/>
          <w:lang w:bidi="en-US"/>
        </w:rPr>
        <w:lastRenderedPageBreak/>
        <w:t xml:space="preserve">Adresáře (označení kořenového adresáře, označován jako </w:t>
      </w:r>
      <w:proofErr w:type="spellStart"/>
      <w:r w:rsidRPr="00692BF0">
        <w:rPr>
          <w:rFonts w:eastAsia="Malgun Gothic" w:cstheme="minorHAnsi"/>
          <w:b/>
          <w:smallCaps/>
          <w:spacing w:val="20"/>
          <w:sz w:val="28"/>
          <w:szCs w:val="28"/>
          <w:lang w:bidi="en-US"/>
        </w:rPr>
        <w:t>ROOT</w:t>
      </w:r>
      <w:proofErr w:type="spellEnd"/>
      <w:r w:rsidRPr="00692BF0">
        <w:rPr>
          <w:rFonts w:eastAsia="Malgun Gothic" w:cstheme="minorHAnsi"/>
          <w:b/>
          <w:smallCaps/>
          <w:spacing w:val="20"/>
          <w:sz w:val="28"/>
          <w:szCs w:val="28"/>
          <w:lang w:bidi="en-US"/>
        </w:rPr>
        <w:t>)</w:t>
      </w:r>
    </w:p>
    <w:p w:rsidR="00692BF0" w:rsidRPr="000D2FE6" w:rsidRDefault="00692BF0" w:rsidP="00692BF0">
      <w:pPr>
        <w:pStyle w:val="Odstavecseseznamem"/>
        <w:numPr>
          <w:ilvl w:val="0"/>
          <w:numId w:val="4"/>
        </w:numPr>
        <w:suppressAutoHyphens/>
        <w:spacing w:after="120" w:line="276" w:lineRule="auto"/>
        <w:ind w:left="714" w:hanging="357"/>
        <w:jc w:val="both"/>
        <w:outlineLvl w:val="0"/>
      </w:pPr>
      <w:r w:rsidRPr="000D2FE6">
        <w:t>Aby soubory nebyly chaoticky „rozházené“ po disku existují tzv. „adresáře“ (nazývávány, též složky)</w:t>
      </w:r>
      <w:r>
        <w:t xml:space="preserve">. </w:t>
      </w:r>
      <w:r w:rsidRPr="000D2FE6">
        <w:t>Jedná se o jakési přihrádky, ve kterých jsou soubory uspořádány</w:t>
      </w:r>
      <w:r>
        <w:t xml:space="preserve">. </w:t>
      </w:r>
      <w:r w:rsidRPr="000D2FE6">
        <w:t xml:space="preserve">Na disku může být libovolné množství adresářů, podadresářů (omezeno počtem </w:t>
      </w:r>
      <w:proofErr w:type="spellStart"/>
      <w:r w:rsidRPr="000D2FE6">
        <w:t>clustrů</w:t>
      </w:r>
      <w:proofErr w:type="spellEnd"/>
      <w:r w:rsidRPr="000D2FE6">
        <w:t>, souborovým systémem)</w:t>
      </w:r>
    </w:p>
    <w:p w:rsidR="00F23A4C" w:rsidRDefault="00F23A4C" w:rsidP="00591A31">
      <w:pPr>
        <w:pStyle w:val="Odstavecseseznamem"/>
        <w:numPr>
          <w:ilvl w:val="0"/>
          <w:numId w:val="4"/>
        </w:numPr>
        <w:suppressAutoHyphens/>
        <w:spacing w:after="120" w:line="276" w:lineRule="auto"/>
        <w:ind w:left="714" w:hanging="357"/>
        <w:jc w:val="both"/>
        <w:outlineLvl w:val="0"/>
      </w:pPr>
      <w:r w:rsidRPr="00591A31">
        <w:rPr>
          <w:b/>
        </w:rPr>
        <w:t>Kořenový adresář</w:t>
      </w:r>
      <w:r w:rsidRPr="00F23A4C">
        <w:t xml:space="preserve"> má zvláštní postavení v stromové struktuře souborovém </w:t>
      </w:r>
      <w:proofErr w:type="gramStart"/>
      <w:r w:rsidRPr="00F23A4C">
        <w:t>systému</w:t>
      </w:r>
      <w:proofErr w:type="gramEnd"/>
      <w:r w:rsidRPr="00F23A4C">
        <w:t>. Je to nejvyšší adresář v adresářové hierarchii, všechny další adresáře v témže souborovém systému jsou jeho podadresáři.</w:t>
      </w:r>
    </w:p>
    <w:p w:rsidR="00F74B06" w:rsidRPr="00030964" w:rsidRDefault="00F74B06" w:rsidP="00030964">
      <w:pPr>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t>Stromová struktura</w:t>
      </w:r>
    </w:p>
    <w:p w:rsidR="00F74B06" w:rsidRDefault="00F74B06" w:rsidP="007F4C49">
      <w:pPr>
        <w:pStyle w:val="Odstavecseseznamem"/>
        <w:numPr>
          <w:ilvl w:val="0"/>
          <w:numId w:val="4"/>
        </w:numPr>
        <w:suppressAutoHyphens/>
        <w:spacing w:after="120" w:line="276" w:lineRule="auto"/>
        <w:ind w:left="714" w:hanging="357"/>
        <w:jc w:val="both"/>
        <w:outlineLvl w:val="0"/>
      </w:pPr>
      <w:r>
        <w:t>Stromová struktura je upořádání prvků, souborů a složek v počítači takovým způsobem, že připomíná korunu stromu.</w:t>
      </w:r>
      <w:r w:rsidR="00591A31">
        <w:t xml:space="preserve"> </w:t>
      </w:r>
      <w:r>
        <w:t>Ve stromové struktuře se využívá princip hierarchie. Existují zde tedy rodiče a potomci, kteří vycházejí právě z rodičů. Každý rodič může mít několik potomků, zároveň však jeden potomek má právě jednoho rodiče.</w:t>
      </w:r>
    </w:p>
    <w:p w:rsidR="00F74B06" w:rsidRDefault="00F74B06" w:rsidP="00F74B06">
      <w:pPr>
        <w:rPr>
          <w:b/>
          <w:bCs/>
        </w:rPr>
      </w:pPr>
      <w:r w:rsidRPr="00F74B06">
        <w:rPr>
          <w:b/>
          <w:bCs/>
        </w:rPr>
        <w:t>Strom obsahuje tři základní prvky:</w:t>
      </w:r>
    </w:p>
    <w:p w:rsidR="00F74B06" w:rsidRDefault="00F74B06" w:rsidP="00F74B06">
      <w:pPr>
        <w:ind w:left="705"/>
      </w:pPr>
      <w:r w:rsidRPr="00F74B06">
        <w:t>Prvním je kořen stromu, což je nejvyšší prvek, který nemá žádného rodiče. V každém stromu existuje právě jeden kořen. Dále jsou zde uzly, které se dělí na vnitřní a koncové.</w:t>
      </w:r>
    </w:p>
    <w:p w:rsidR="00F74B06" w:rsidRDefault="00F74B06" w:rsidP="00F74B06">
      <w:pPr>
        <w:ind w:left="705"/>
      </w:pPr>
      <w:r w:rsidRPr="00F74B06">
        <w:t>Vnitřní uzly se nacházejí uprostřed struktury a mají jak rodiče, tak potomky, zatímco koncový uzel má pouze rodiče, potomka však nikoliv. Právě u něj stromová struktura končí.</w:t>
      </w:r>
    </w:p>
    <w:p w:rsidR="00F74B06" w:rsidRDefault="00F74B06" w:rsidP="00F74B06">
      <w:pPr>
        <w:ind w:left="705"/>
      </w:pPr>
      <w:r>
        <w:t>Stromová struktura může být využívána v grafech nebo například souborových systémech či databázích.</w:t>
      </w:r>
    </w:p>
    <w:p w:rsidR="00F74B06" w:rsidRPr="00030964" w:rsidRDefault="00F74B06" w:rsidP="00030964">
      <w:pPr>
        <w:suppressAutoHyphens/>
        <w:spacing w:after="120" w:line="276" w:lineRule="auto"/>
        <w:outlineLvl w:val="0"/>
        <w:rPr>
          <w:rFonts w:eastAsia="Malgun Gothic" w:cstheme="minorHAnsi"/>
          <w:b/>
          <w:smallCaps/>
          <w:spacing w:val="20"/>
          <w:sz w:val="28"/>
          <w:szCs w:val="28"/>
          <w:lang w:bidi="en-US"/>
        </w:rPr>
      </w:pPr>
      <w:r w:rsidRPr="00030964">
        <w:rPr>
          <w:rFonts w:eastAsia="Malgun Gothic" w:cstheme="minorHAnsi"/>
          <w:b/>
          <w:smallCaps/>
          <w:spacing w:val="20"/>
          <w:sz w:val="28"/>
          <w:szCs w:val="28"/>
          <w:lang w:bidi="en-US"/>
        </w:rPr>
        <w:t>Komprese dat</w:t>
      </w:r>
    </w:p>
    <w:p w:rsidR="00F74B06" w:rsidRDefault="00F74B06" w:rsidP="00591A31">
      <w:pPr>
        <w:pStyle w:val="Odstavecseseznamem"/>
        <w:numPr>
          <w:ilvl w:val="0"/>
          <w:numId w:val="4"/>
        </w:numPr>
        <w:suppressAutoHyphens/>
        <w:spacing w:after="120" w:line="276" w:lineRule="auto"/>
        <w:ind w:left="714" w:hanging="357"/>
        <w:jc w:val="both"/>
        <w:outlineLvl w:val="0"/>
      </w:pPr>
      <w:r w:rsidRPr="00F74B06">
        <w:t>Komprese dat (také komprimace dat) je zpracování počítačových dat s cílem zmenšit jejich objem (jednotka bajt) při současném zachování informací v datech obsažených.</w:t>
      </w:r>
    </w:p>
    <w:p w:rsidR="00F74B06" w:rsidRDefault="00F74B06" w:rsidP="00591A31">
      <w:pPr>
        <w:pStyle w:val="Odstavecseseznamem"/>
        <w:numPr>
          <w:ilvl w:val="0"/>
          <w:numId w:val="4"/>
        </w:numPr>
        <w:suppressAutoHyphens/>
        <w:spacing w:after="120" w:line="276" w:lineRule="auto"/>
        <w:ind w:left="714" w:hanging="357"/>
        <w:jc w:val="both"/>
        <w:outlineLvl w:val="0"/>
      </w:pPr>
      <w:r w:rsidRPr="00F74B06">
        <w:t>Úkolem komprese dat je zmenšit datový tok při jejich přenosu nebo zmenšit potřebu zdrojů při ukládání informací.</w:t>
      </w:r>
    </w:p>
    <w:p w:rsidR="00F74B06" w:rsidRDefault="00F74B06" w:rsidP="00591A31">
      <w:pPr>
        <w:pStyle w:val="Odstavecseseznamem"/>
        <w:numPr>
          <w:ilvl w:val="0"/>
          <w:numId w:val="4"/>
        </w:numPr>
        <w:suppressAutoHyphens/>
        <w:spacing w:after="120" w:line="276" w:lineRule="auto"/>
        <w:ind w:left="714" w:hanging="357"/>
        <w:jc w:val="both"/>
        <w:outlineLvl w:val="0"/>
      </w:pPr>
      <w:r w:rsidRPr="00F74B06">
        <w:t>Obecně se jedná o snahu zmenšit velikost datových souborů, což je výhodné pro jejich archivaci nebo pro přenos přes síť s omezenou rychlostí (snížení doby nutné pro přenos).</w:t>
      </w:r>
    </w:p>
    <w:p w:rsidR="00F74B06" w:rsidRPr="00591A31" w:rsidRDefault="00F74B06" w:rsidP="00591A31">
      <w:pPr>
        <w:pStyle w:val="Odstavecseseznamem"/>
        <w:numPr>
          <w:ilvl w:val="0"/>
          <w:numId w:val="4"/>
        </w:numPr>
        <w:suppressAutoHyphens/>
        <w:spacing w:after="120" w:line="276" w:lineRule="auto"/>
        <w:ind w:left="714" w:hanging="357"/>
        <w:jc w:val="both"/>
        <w:outlineLvl w:val="0"/>
      </w:pPr>
      <w:r w:rsidRPr="00591A31">
        <w:rPr>
          <w:b/>
        </w:rPr>
        <w:t>Ztrátová komprese</w:t>
      </w:r>
      <w:r w:rsidRPr="00591A31">
        <w:t> – při kompresi jsou některé informace nenávratně ztraceny a nelze je zpět zrekonstruovat. Používá se tam, kde je možné ztrátu některých informací tolerovat a kde nevýhoda určitého zkreslení je bohatě vyvážena velmi významným zmenšením souboru. Používá se pro kompresi zvuku a obrazu (videa), při jejichž vnímání si člověk chybějících údajů nevšimne nebo si je dokáže domyslet (do určité míry).</w:t>
      </w:r>
    </w:p>
    <w:p w:rsidR="00F74B06" w:rsidRPr="00591A31" w:rsidRDefault="00F74B06" w:rsidP="00591A31">
      <w:pPr>
        <w:pStyle w:val="Odstavecseseznamem"/>
        <w:numPr>
          <w:ilvl w:val="0"/>
          <w:numId w:val="4"/>
        </w:numPr>
        <w:suppressAutoHyphens/>
        <w:spacing w:after="120" w:line="276" w:lineRule="auto"/>
        <w:ind w:left="714" w:hanging="357"/>
        <w:jc w:val="both"/>
        <w:outlineLvl w:val="0"/>
      </w:pPr>
      <w:r w:rsidRPr="00591A31">
        <w:rPr>
          <w:b/>
        </w:rPr>
        <w:t>Bezeztrátová komprese </w:t>
      </w:r>
      <w:r w:rsidRPr="00591A31">
        <w:t>– obvykle není tak účinná jako ztrátová komprese dat. Velkou výhodou je, že komprimovaný soubor lze dekompresí rekonstruovat do původní podoby. To je nutná podmínka při přenášení např. počítačových dat, výsledků měření, textu, kde by ztráta i jediného znaku mohla znamenat nenávratné poškození souboru.</w:t>
      </w:r>
    </w:p>
    <w:p w:rsidR="00F74B06" w:rsidRPr="00F74B06" w:rsidRDefault="00F74B06" w:rsidP="00F74B06">
      <w:pPr>
        <w:pStyle w:val="Odstavecseseznamem"/>
        <w:numPr>
          <w:ilvl w:val="0"/>
          <w:numId w:val="4"/>
        </w:numPr>
        <w:suppressAutoHyphens/>
        <w:spacing w:after="120" w:line="276" w:lineRule="auto"/>
        <w:ind w:left="714" w:hanging="357"/>
        <w:jc w:val="both"/>
        <w:outlineLvl w:val="0"/>
      </w:pPr>
      <w:r w:rsidRPr="00591A31">
        <w:rPr>
          <w:b/>
        </w:rPr>
        <w:t>Kompresní poměr</w:t>
      </w:r>
      <w:r w:rsidR="00591A31" w:rsidRPr="00591A31">
        <w:rPr>
          <w:b/>
        </w:rPr>
        <w:t xml:space="preserve"> </w:t>
      </w:r>
      <w:r w:rsidRPr="00591A31">
        <w:t>je podíl velikosti nekomprimovaných (vstupních) dat k velikosti komprimovaných (výstupních) dat.</w:t>
      </w:r>
      <w:r w:rsidR="00591A31">
        <w:t xml:space="preserve"> </w:t>
      </w:r>
      <w:r w:rsidRPr="00591A31">
        <w:t>Například při kompr</w:t>
      </w:r>
      <w:r w:rsidR="00CC0383">
        <w:t xml:space="preserve">esi souboru o velikosti </w:t>
      </w:r>
      <w:proofErr w:type="spellStart"/>
      <w:r w:rsidR="00CC0383">
        <w:t>10MB</w:t>
      </w:r>
      <w:proofErr w:type="spellEnd"/>
      <w:r w:rsidR="00CC0383">
        <w:t xml:space="preserve"> do </w:t>
      </w:r>
      <w:r w:rsidRPr="00591A31">
        <w:t xml:space="preserve">souboru s velikostí </w:t>
      </w:r>
      <w:proofErr w:type="spellStart"/>
      <w:r w:rsidRPr="00591A31">
        <w:t>2MB</w:t>
      </w:r>
      <w:proofErr w:type="spellEnd"/>
      <w:r w:rsidRPr="00591A31">
        <w:t xml:space="preserve"> je poměr 10/2 = 5 (tj. poměr 5:1).</w:t>
      </w:r>
    </w:p>
    <w:sectPr w:rsidR="00F74B06" w:rsidRPr="00F74B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383" w:rsidRDefault="00CC0383" w:rsidP="00CC0383">
      <w:pPr>
        <w:spacing w:after="0" w:line="240" w:lineRule="auto"/>
      </w:pPr>
      <w:r>
        <w:separator/>
      </w:r>
    </w:p>
  </w:endnote>
  <w:endnote w:type="continuationSeparator" w:id="0">
    <w:p w:rsidR="00CC0383" w:rsidRDefault="00CC0383" w:rsidP="00CC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23278345"/>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rsidR="00CC0383" w:rsidRPr="00CC0383" w:rsidRDefault="00CC0383" w:rsidP="00CC0383">
            <w:pPr>
              <w:pStyle w:val="Zpat"/>
              <w:pBdr>
                <w:top w:val="single" w:sz="4" w:space="1" w:color="auto"/>
              </w:pBdr>
              <w:rPr>
                <w:sz w:val="18"/>
                <w:szCs w:val="18"/>
              </w:rPr>
            </w:pPr>
            <w:r w:rsidRPr="00E854B7">
              <w:rPr>
                <w:sz w:val="18"/>
                <w:szCs w:val="18"/>
              </w:rPr>
              <w:t xml:space="preserve">Stránka </w:t>
            </w:r>
            <w:r w:rsidRPr="00E854B7">
              <w:rPr>
                <w:bCs/>
                <w:sz w:val="18"/>
                <w:szCs w:val="18"/>
              </w:rPr>
              <w:fldChar w:fldCharType="begin"/>
            </w:r>
            <w:r w:rsidRPr="00E854B7">
              <w:rPr>
                <w:bCs/>
                <w:sz w:val="18"/>
                <w:szCs w:val="18"/>
              </w:rPr>
              <w:instrText>PAGE</w:instrText>
            </w:r>
            <w:r w:rsidRPr="00E854B7">
              <w:rPr>
                <w:bCs/>
                <w:sz w:val="18"/>
                <w:szCs w:val="18"/>
              </w:rPr>
              <w:fldChar w:fldCharType="separate"/>
            </w:r>
            <w:r w:rsidR="00745F15">
              <w:rPr>
                <w:bCs/>
                <w:noProof/>
                <w:sz w:val="18"/>
                <w:szCs w:val="18"/>
              </w:rPr>
              <w:t>4</w:t>
            </w:r>
            <w:r w:rsidRPr="00E854B7">
              <w:rPr>
                <w:bCs/>
                <w:sz w:val="18"/>
                <w:szCs w:val="18"/>
              </w:rPr>
              <w:fldChar w:fldCharType="end"/>
            </w:r>
            <w:r w:rsidRPr="00E854B7">
              <w:rPr>
                <w:sz w:val="18"/>
                <w:szCs w:val="18"/>
              </w:rPr>
              <w:t xml:space="preserve"> z </w:t>
            </w:r>
            <w:r w:rsidRPr="00E854B7">
              <w:rPr>
                <w:bCs/>
                <w:sz w:val="18"/>
                <w:szCs w:val="18"/>
              </w:rPr>
              <w:fldChar w:fldCharType="begin"/>
            </w:r>
            <w:r w:rsidRPr="00E854B7">
              <w:rPr>
                <w:bCs/>
                <w:sz w:val="18"/>
                <w:szCs w:val="18"/>
              </w:rPr>
              <w:instrText>NUMPAGES</w:instrText>
            </w:r>
            <w:r w:rsidRPr="00E854B7">
              <w:rPr>
                <w:bCs/>
                <w:sz w:val="18"/>
                <w:szCs w:val="18"/>
              </w:rPr>
              <w:fldChar w:fldCharType="separate"/>
            </w:r>
            <w:r w:rsidR="00745F15">
              <w:rPr>
                <w:bCs/>
                <w:noProof/>
                <w:sz w:val="18"/>
                <w:szCs w:val="18"/>
              </w:rPr>
              <w:t>4</w:t>
            </w:r>
            <w:r w:rsidRPr="00E854B7">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383" w:rsidRDefault="00CC0383" w:rsidP="00CC0383">
      <w:pPr>
        <w:spacing w:after="0" w:line="240" w:lineRule="auto"/>
      </w:pPr>
      <w:r>
        <w:separator/>
      </w:r>
    </w:p>
  </w:footnote>
  <w:footnote w:type="continuationSeparator" w:id="0">
    <w:p w:rsidR="00CC0383" w:rsidRDefault="00CC0383" w:rsidP="00CC0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973AF"/>
    <w:multiLevelType w:val="hybridMultilevel"/>
    <w:tmpl w:val="D02CC192"/>
    <w:lvl w:ilvl="0" w:tplc="FAC281F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140E1D"/>
    <w:multiLevelType w:val="hybridMultilevel"/>
    <w:tmpl w:val="C41024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EA3357"/>
    <w:multiLevelType w:val="hybridMultilevel"/>
    <w:tmpl w:val="A1D84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AA7A28"/>
    <w:multiLevelType w:val="multilevel"/>
    <w:tmpl w:val="41F6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67FE5"/>
    <w:multiLevelType w:val="hybridMultilevel"/>
    <w:tmpl w:val="8A64C9BA"/>
    <w:lvl w:ilvl="0" w:tplc="581829B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A72801"/>
    <w:multiLevelType w:val="hybridMultilevel"/>
    <w:tmpl w:val="BCB04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014A18"/>
    <w:multiLevelType w:val="hybridMultilevel"/>
    <w:tmpl w:val="6A64E83E"/>
    <w:lvl w:ilvl="0" w:tplc="3068653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657F18"/>
    <w:multiLevelType w:val="multilevel"/>
    <w:tmpl w:val="2D9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C3944"/>
    <w:multiLevelType w:val="hybridMultilevel"/>
    <w:tmpl w:val="C7B4E190"/>
    <w:lvl w:ilvl="0" w:tplc="628272F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E0002A3"/>
    <w:multiLevelType w:val="hybridMultilevel"/>
    <w:tmpl w:val="E1F8822C"/>
    <w:lvl w:ilvl="0" w:tplc="87240AD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51214F"/>
    <w:multiLevelType w:val="hybridMultilevel"/>
    <w:tmpl w:val="3C3676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0827A7"/>
    <w:multiLevelType w:val="multilevel"/>
    <w:tmpl w:val="EA50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3"/>
  </w:num>
  <w:num w:numId="4">
    <w:abstractNumId w:val="7"/>
  </w:num>
  <w:num w:numId="5">
    <w:abstractNumId w:val="8"/>
  </w:num>
  <w:num w:numId="6">
    <w:abstractNumId w:val="0"/>
  </w:num>
  <w:num w:numId="7">
    <w:abstractNumId w:val="6"/>
  </w:num>
  <w:num w:numId="8">
    <w:abstractNumId w:val="11"/>
  </w:num>
  <w:num w:numId="9">
    <w:abstractNumId w:val="5"/>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55"/>
    <w:rsid w:val="00030964"/>
    <w:rsid w:val="000B048C"/>
    <w:rsid w:val="001C7FDB"/>
    <w:rsid w:val="00213227"/>
    <w:rsid w:val="003067A8"/>
    <w:rsid w:val="00591A31"/>
    <w:rsid w:val="005E43D9"/>
    <w:rsid w:val="00692BF0"/>
    <w:rsid w:val="00745455"/>
    <w:rsid w:val="00745F15"/>
    <w:rsid w:val="00765BB2"/>
    <w:rsid w:val="00937122"/>
    <w:rsid w:val="0094157C"/>
    <w:rsid w:val="00B4615C"/>
    <w:rsid w:val="00B53006"/>
    <w:rsid w:val="00BE1DBF"/>
    <w:rsid w:val="00CC0383"/>
    <w:rsid w:val="00D269DB"/>
    <w:rsid w:val="00F23A4C"/>
    <w:rsid w:val="00F74B06"/>
    <w:rsid w:val="00FC2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07BD6-3BCD-4640-B004-38B1EA45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692BF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5455"/>
    <w:pPr>
      <w:ind w:left="720"/>
      <w:contextualSpacing/>
    </w:pPr>
  </w:style>
  <w:style w:type="character" w:styleId="Hypertextovodkaz">
    <w:name w:val="Hyperlink"/>
    <w:basedOn w:val="Standardnpsmoodstavce"/>
    <w:uiPriority w:val="99"/>
    <w:unhideWhenUsed/>
    <w:rsid w:val="005E43D9"/>
    <w:rPr>
      <w:color w:val="0563C1" w:themeColor="hyperlink"/>
      <w:u w:val="single"/>
    </w:rPr>
  </w:style>
  <w:style w:type="character" w:customStyle="1" w:styleId="UnresolvedMention">
    <w:name w:val="Unresolved Mention"/>
    <w:basedOn w:val="Standardnpsmoodstavce"/>
    <w:uiPriority w:val="99"/>
    <w:semiHidden/>
    <w:unhideWhenUsed/>
    <w:rsid w:val="005E43D9"/>
    <w:rPr>
      <w:color w:val="605E5C"/>
      <w:shd w:val="clear" w:color="auto" w:fill="E1DFDD"/>
    </w:rPr>
  </w:style>
  <w:style w:type="character" w:styleId="KdHTML">
    <w:name w:val="HTML Code"/>
    <w:basedOn w:val="Standardnpsmoodstavce"/>
    <w:uiPriority w:val="99"/>
    <w:semiHidden/>
    <w:unhideWhenUsed/>
    <w:rsid w:val="00213227"/>
    <w:rPr>
      <w:rFonts w:ascii="Courier New" w:eastAsia="Times New Roman" w:hAnsi="Courier New" w:cs="Courier New"/>
      <w:sz w:val="20"/>
      <w:szCs w:val="20"/>
    </w:rPr>
  </w:style>
  <w:style w:type="table" w:styleId="Mkatabulky">
    <w:name w:val="Table Grid"/>
    <w:basedOn w:val="Normlntabulka"/>
    <w:uiPriority w:val="39"/>
    <w:rsid w:val="00D26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D269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dpis3Char">
    <w:name w:val="Nadpis 3 Char"/>
    <w:basedOn w:val="Standardnpsmoodstavce"/>
    <w:link w:val="Nadpis3"/>
    <w:uiPriority w:val="9"/>
    <w:rsid w:val="00692BF0"/>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692B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3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383"/>
  </w:style>
  <w:style w:type="paragraph" w:styleId="Zpat">
    <w:name w:val="footer"/>
    <w:basedOn w:val="Normln"/>
    <w:link w:val="ZpatChar"/>
    <w:uiPriority w:val="99"/>
    <w:unhideWhenUsed/>
    <w:rsid w:val="00CC038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03467">
      <w:bodyDiv w:val="1"/>
      <w:marLeft w:val="0"/>
      <w:marRight w:val="0"/>
      <w:marTop w:val="0"/>
      <w:marBottom w:val="0"/>
      <w:divBdr>
        <w:top w:val="none" w:sz="0" w:space="0" w:color="auto"/>
        <w:left w:val="none" w:sz="0" w:space="0" w:color="auto"/>
        <w:bottom w:val="none" w:sz="0" w:space="0" w:color="auto"/>
        <w:right w:val="none" w:sz="0" w:space="0" w:color="auto"/>
      </w:divBdr>
    </w:div>
    <w:div w:id="1248878859">
      <w:bodyDiv w:val="1"/>
      <w:marLeft w:val="0"/>
      <w:marRight w:val="0"/>
      <w:marTop w:val="0"/>
      <w:marBottom w:val="0"/>
      <w:divBdr>
        <w:top w:val="none" w:sz="0" w:space="0" w:color="auto"/>
        <w:left w:val="none" w:sz="0" w:space="0" w:color="auto"/>
        <w:bottom w:val="none" w:sz="0" w:space="0" w:color="auto"/>
        <w:right w:val="none" w:sz="0" w:space="0" w:color="auto"/>
      </w:divBdr>
    </w:div>
    <w:div w:id="1366365117">
      <w:bodyDiv w:val="1"/>
      <w:marLeft w:val="0"/>
      <w:marRight w:val="0"/>
      <w:marTop w:val="0"/>
      <w:marBottom w:val="0"/>
      <w:divBdr>
        <w:top w:val="none" w:sz="0" w:space="0" w:color="auto"/>
        <w:left w:val="none" w:sz="0" w:space="0" w:color="auto"/>
        <w:bottom w:val="none" w:sz="0" w:space="0" w:color="auto"/>
        <w:right w:val="none" w:sz="0" w:space="0" w:color="auto"/>
      </w:divBdr>
    </w:div>
    <w:div w:id="177524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1161</Words>
  <Characters>6850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Lažek</dc:creator>
  <cp:keywords/>
  <dc:description/>
  <cp:lastModifiedBy>Karel Vojáček</cp:lastModifiedBy>
  <cp:revision>7</cp:revision>
  <cp:lastPrinted>2021-06-09T08:43:00Z</cp:lastPrinted>
  <dcterms:created xsi:type="dcterms:W3CDTF">2020-12-19T15:06:00Z</dcterms:created>
  <dcterms:modified xsi:type="dcterms:W3CDTF">2021-06-09T08:51:00Z</dcterms:modified>
</cp:coreProperties>
</file>