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618DD" w14:textId="30A9C87B" w:rsidR="00E36603" w:rsidRPr="00BB53CE" w:rsidRDefault="00E36603" w:rsidP="00BB53CE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BB53CE">
        <w:rPr>
          <w:rFonts w:ascii="Times New Roman" w:hAnsi="Times New Roman" w:cs="Times New Roman"/>
          <w:b/>
          <w:bCs/>
          <w:sz w:val="40"/>
          <w:szCs w:val="40"/>
        </w:rPr>
        <w:t xml:space="preserve">Okruh č. 10: Materiálně didaktické prostředky </w:t>
      </w:r>
    </w:p>
    <w:p w14:paraId="277AA900" w14:textId="77777777" w:rsidR="001076A6" w:rsidRDefault="001076A6" w:rsidP="00BB53CE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150125" w14:textId="77777777" w:rsidR="00D7719C" w:rsidRPr="00BB53CE" w:rsidRDefault="00D7719C" w:rsidP="00BB53CE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3CE">
        <w:rPr>
          <w:rFonts w:ascii="Times New Roman" w:hAnsi="Times New Roman" w:cs="Times New Roman"/>
          <w:b/>
          <w:bCs/>
          <w:sz w:val="24"/>
          <w:szCs w:val="24"/>
        </w:rPr>
        <w:t xml:space="preserve">Průvodce studiem </w:t>
      </w:r>
    </w:p>
    <w:p w14:paraId="10F056EB" w14:textId="1975D5C6" w:rsidR="00D7719C" w:rsidRPr="00D7719C" w:rsidRDefault="00D7719C" w:rsidP="00BB53CE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19C">
        <w:rPr>
          <w:rFonts w:ascii="Times New Roman" w:hAnsi="Times New Roman" w:cs="Times New Roman"/>
          <w:sz w:val="24"/>
          <w:szCs w:val="24"/>
        </w:rPr>
        <w:t xml:space="preserve">Tato kapitola uzavírá komplex didaktických kategorií, jejichž poznání byste měli dospět, chcete-li se stát dobrými učiteli. </w:t>
      </w:r>
    </w:p>
    <w:p w14:paraId="2DFF45C4" w14:textId="77777777" w:rsidR="00BB53CE" w:rsidRDefault="00BB53CE" w:rsidP="00BB53CE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33DC0" w14:textId="22583BEA" w:rsidR="00D7719C" w:rsidRPr="00BB53CE" w:rsidRDefault="00D7719C" w:rsidP="00BB53CE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3CE">
        <w:rPr>
          <w:rFonts w:ascii="Times New Roman" w:hAnsi="Times New Roman" w:cs="Times New Roman"/>
          <w:b/>
          <w:bCs/>
          <w:sz w:val="24"/>
          <w:szCs w:val="24"/>
        </w:rPr>
        <w:t xml:space="preserve">Cíle </w:t>
      </w:r>
    </w:p>
    <w:p w14:paraId="01A4DA6D" w14:textId="77777777" w:rsidR="00D7719C" w:rsidRPr="00D7719C" w:rsidRDefault="00D7719C" w:rsidP="00BB53CE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19C">
        <w:rPr>
          <w:rFonts w:ascii="Times New Roman" w:hAnsi="Times New Roman" w:cs="Times New Roman"/>
          <w:sz w:val="24"/>
          <w:szCs w:val="24"/>
        </w:rPr>
        <w:t xml:space="preserve">Na základě této kapitoly byste měli nabýt níže uvedené znalosti: </w:t>
      </w:r>
    </w:p>
    <w:p w14:paraId="2C5C3BD3" w14:textId="6BA7963E" w:rsidR="00D7719C" w:rsidRPr="007577B8" w:rsidRDefault="00D7719C" w:rsidP="007577B8">
      <w:pPr>
        <w:pStyle w:val="Odstavecseseznamem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7B8">
        <w:rPr>
          <w:rFonts w:ascii="Times New Roman" w:hAnsi="Times New Roman" w:cs="Times New Roman"/>
          <w:sz w:val="24"/>
          <w:szCs w:val="24"/>
        </w:rPr>
        <w:t xml:space="preserve">Znát charakteristiku a klasifikaci materiálně didaktických prostředků </w:t>
      </w:r>
    </w:p>
    <w:p w14:paraId="696FD848" w14:textId="0E432D6A" w:rsidR="00D7719C" w:rsidRPr="007577B8" w:rsidRDefault="00D7719C" w:rsidP="007577B8">
      <w:pPr>
        <w:pStyle w:val="Odstavecseseznamem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7B8">
        <w:rPr>
          <w:rFonts w:ascii="Times New Roman" w:hAnsi="Times New Roman" w:cs="Times New Roman"/>
          <w:sz w:val="24"/>
          <w:szCs w:val="24"/>
        </w:rPr>
        <w:t xml:space="preserve">Pochopit možnosti jejich využití a znát zásady práce s nimi </w:t>
      </w:r>
    </w:p>
    <w:p w14:paraId="032A9D58" w14:textId="77777777" w:rsidR="007577B8" w:rsidRDefault="007577B8" w:rsidP="00BB53CE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92434" w14:textId="17391014" w:rsidR="00D7719C" w:rsidRPr="007577B8" w:rsidRDefault="00D7719C" w:rsidP="00BB53CE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77B8">
        <w:rPr>
          <w:rFonts w:ascii="Times New Roman" w:hAnsi="Times New Roman" w:cs="Times New Roman"/>
          <w:b/>
          <w:bCs/>
          <w:sz w:val="24"/>
          <w:szCs w:val="24"/>
        </w:rPr>
        <w:t xml:space="preserve">Doba potřebná ke studiu </w:t>
      </w:r>
    </w:p>
    <w:p w14:paraId="08C7860F" w14:textId="39CB7B88" w:rsidR="00D7719C" w:rsidRPr="00D7719C" w:rsidRDefault="0071138F" w:rsidP="00BB53CE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kapitola pro vás zřejmě nebude příliš časově náročná</w:t>
      </w:r>
      <w:r w:rsidR="00E47C4C">
        <w:rPr>
          <w:rFonts w:ascii="Times New Roman" w:hAnsi="Times New Roman" w:cs="Times New Roman"/>
          <w:sz w:val="24"/>
          <w:szCs w:val="24"/>
        </w:rPr>
        <w:t>. Jejímu</w:t>
      </w:r>
      <w:r w:rsidR="00D7719C" w:rsidRPr="00D7719C">
        <w:rPr>
          <w:rFonts w:ascii="Times New Roman" w:hAnsi="Times New Roman" w:cs="Times New Roman"/>
          <w:sz w:val="24"/>
          <w:szCs w:val="24"/>
        </w:rPr>
        <w:t xml:space="preserve"> studiu věnujte přibližně 1,5</w:t>
      </w:r>
      <w:r w:rsidR="007577B8">
        <w:rPr>
          <w:rFonts w:ascii="Times New Roman" w:hAnsi="Times New Roman" w:cs="Times New Roman"/>
          <w:sz w:val="24"/>
          <w:szCs w:val="24"/>
        </w:rPr>
        <w:t xml:space="preserve"> </w:t>
      </w:r>
      <w:r w:rsidR="00D7719C" w:rsidRPr="00D7719C">
        <w:rPr>
          <w:rFonts w:ascii="Times New Roman" w:hAnsi="Times New Roman" w:cs="Times New Roman"/>
          <w:sz w:val="24"/>
          <w:szCs w:val="24"/>
        </w:rPr>
        <w:t xml:space="preserve">hodiny. </w:t>
      </w:r>
    </w:p>
    <w:p w14:paraId="7C34D1E1" w14:textId="77777777" w:rsidR="007577B8" w:rsidRDefault="007577B8" w:rsidP="00BB53CE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4AAC9" w14:textId="77777777" w:rsidR="007577B8" w:rsidRPr="00514E3C" w:rsidRDefault="007577B8" w:rsidP="007577B8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E3C">
        <w:rPr>
          <w:rFonts w:ascii="Times New Roman" w:hAnsi="Times New Roman" w:cs="Times New Roman"/>
          <w:b/>
          <w:sz w:val="24"/>
          <w:szCs w:val="24"/>
        </w:rPr>
        <w:t>Klíčov</w:t>
      </w:r>
      <w:r>
        <w:rPr>
          <w:rFonts w:ascii="Times New Roman" w:hAnsi="Times New Roman" w:cs="Times New Roman"/>
          <w:b/>
          <w:sz w:val="24"/>
          <w:szCs w:val="24"/>
        </w:rPr>
        <w:t>é kategorie</w:t>
      </w:r>
    </w:p>
    <w:p w14:paraId="530C822F" w14:textId="5E9CBDB6" w:rsidR="00D7719C" w:rsidRPr="00D7719C" w:rsidRDefault="00D7719C" w:rsidP="00BB53CE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19C">
        <w:rPr>
          <w:rFonts w:ascii="Times New Roman" w:hAnsi="Times New Roman" w:cs="Times New Roman"/>
          <w:sz w:val="24"/>
          <w:szCs w:val="24"/>
        </w:rPr>
        <w:t>Materiální didaktické prostředky</w:t>
      </w:r>
      <w:r w:rsidR="007577B8">
        <w:rPr>
          <w:rFonts w:ascii="Times New Roman" w:hAnsi="Times New Roman" w:cs="Times New Roman"/>
          <w:sz w:val="24"/>
          <w:szCs w:val="24"/>
        </w:rPr>
        <w:t>.</w:t>
      </w:r>
    </w:p>
    <w:p w14:paraId="21EB2A74" w14:textId="354208E6" w:rsidR="00D7719C" w:rsidRPr="00D7719C" w:rsidRDefault="00D7719C" w:rsidP="00BB53CE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19C">
        <w:rPr>
          <w:rFonts w:ascii="Times New Roman" w:hAnsi="Times New Roman" w:cs="Times New Roman"/>
          <w:sz w:val="24"/>
          <w:szCs w:val="24"/>
        </w:rPr>
        <w:t xml:space="preserve">Přehled, možnosti a využití </w:t>
      </w:r>
      <w:r w:rsidR="009E6A6A">
        <w:rPr>
          <w:rFonts w:ascii="Times New Roman" w:hAnsi="Times New Roman" w:cs="Times New Roman"/>
          <w:sz w:val="24"/>
          <w:szCs w:val="24"/>
        </w:rPr>
        <w:t>materiálních didaktických prostředků</w:t>
      </w:r>
      <w:r w:rsidRPr="00D7719C">
        <w:rPr>
          <w:rFonts w:ascii="Times New Roman" w:hAnsi="Times New Roman" w:cs="Times New Roman"/>
          <w:sz w:val="24"/>
          <w:szCs w:val="24"/>
        </w:rPr>
        <w:t xml:space="preserve"> v primární škole. </w:t>
      </w:r>
    </w:p>
    <w:p w14:paraId="55C874C3" w14:textId="77777777" w:rsidR="00D7719C" w:rsidRPr="00D7719C" w:rsidRDefault="00D7719C" w:rsidP="00BB53CE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19C">
        <w:rPr>
          <w:rFonts w:ascii="Times New Roman" w:hAnsi="Times New Roman" w:cs="Times New Roman"/>
          <w:sz w:val="24"/>
          <w:szCs w:val="24"/>
        </w:rPr>
        <w:t xml:space="preserve">Zásady práce s učebními pomůckami. </w:t>
      </w:r>
    </w:p>
    <w:p w14:paraId="4C61020C" w14:textId="77777777" w:rsidR="007577B8" w:rsidRDefault="007577B8" w:rsidP="00BB53CE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E3334" w14:textId="77777777" w:rsidR="007577B8" w:rsidRPr="00E91CBB" w:rsidRDefault="007577B8" w:rsidP="007577B8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CBB">
        <w:rPr>
          <w:rFonts w:ascii="Times New Roman" w:hAnsi="Times New Roman" w:cs="Times New Roman"/>
          <w:b/>
          <w:sz w:val="24"/>
          <w:szCs w:val="24"/>
        </w:rPr>
        <w:t xml:space="preserve">Tematická východiska </w:t>
      </w:r>
    </w:p>
    <w:p w14:paraId="1A7EF7E2" w14:textId="1F9F7DA3" w:rsidR="007577B8" w:rsidRPr="00B859BC" w:rsidRDefault="007577B8" w:rsidP="007577B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 příloha č. 10</w:t>
      </w:r>
    </w:p>
    <w:p w14:paraId="13F8501A" w14:textId="77777777" w:rsidR="007577B8" w:rsidRDefault="007577B8" w:rsidP="007577B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825B55C" w14:textId="77777777" w:rsidR="007577B8" w:rsidRDefault="007577B8" w:rsidP="007577B8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8F3">
        <w:rPr>
          <w:rFonts w:ascii="Times New Roman" w:hAnsi="Times New Roman" w:cs="Times New Roman"/>
          <w:b/>
          <w:sz w:val="24"/>
          <w:szCs w:val="24"/>
        </w:rPr>
        <w:t>Doporučená literatura ke studiu</w:t>
      </w:r>
    </w:p>
    <w:p w14:paraId="3C435C15" w14:textId="77777777" w:rsidR="000C18F3" w:rsidRPr="00BE7A4B" w:rsidRDefault="000C18F3" w:rsidP="000C18F3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</w:t>
      </w:r>
      <w:r w:rsidRPr="00BE7A4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racujte s následující literaturou:</w:t>
      </w:r>
    </w:p>
    <w:p w14:paraId="7F30702F" w14:textId="77777777" w:rsidR="000C18F3" w:rsidRPr="002B6718" w:rsidRDefault="000C18F3" w:rsidP="000C18F3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718">
        <w:rPr>
          <w:rFonts w:ascii="Times New Roman" w:hAnsi="Times New Roman" w:cs="Times New Roman"/>
          <w:bCs/>
          <w:sz w:val="24"/>
          <w:szCs w:val="24"/>
        </w:rPr>
        <w:t>Skalková, J</w:t>
      </w:r>
      <w:r>
        <w:rPr>
          <w:rFonts w:ascii="Times New Roman" w:hAnsi="Times New Roman" w:cs="Times New Roman"/>
          <w:bCs/>
          <w:sz w:val="24"/>
          <w:szCs w:val="24"/>
        </w:rPr>
        <w:t>armila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>Obecná didaktika.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Praha: ISV, 1999.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978-80-247-1821-7.</w:t>
      </w:r>
    </w:p>
    <w:p w14:paraId="004CC41F" w14:textId="77777777" w:rsidR="000C18F3" w:rsidRPr="002B6718" w:rsidRDefault="000C18F3" w:rsidP="000C18F3">
      <w:pPr>
        <w:spacing w:after="12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2B6718">
        <w:rPr>
          <w:rFonts w:ascii="Times New Roman" w:hAnsi="Times New Roman" w:cs="Times New Roman"/>
          <w:bCs/>
          <w:sz w:val="24"/>
          <w:szCs w:val="24"/>
        </w:rPr>
        <w:t>Kalhous,Z</w:t>
      </w:r>
      <w:r>
        <w:rPr>
          <w:rFonts w:ascii="Times New Roman" w:hAnsi="Times New Roman" w:cs="Times New Roman"/>
          <w:bCs/>
          <w:sz w:val="24"/>
          <w:szCs w:val="24"/>
        </w:rPr>
        <w:t>deněk</w:t>
      </w:r>
      <w:proofErr w:type="spellEnd"/>
      <w:proofErr w:type="gramEnd"/>
      <w:r w:rsidRPr="002B6718">
        <w:rPr>
          <w:rFonts w:ascii="Times New Roman" w:hAnsi="Times New Roman" w:cs="Times New Roman"/>
          <w:bCs/>
          <w:sz w:val="24"/>
          <w:szCs w:val="24"/>
        </w:rPr>
        <w:t>, Obst, O</w:t>
      </w:r>
      <w:r>
        <w:rPr>
          <w:rFonts w:ascii="Times New Roman" w:hAnsi="Times New Roman" w:cs="Times New Roman"/>
          <w:bCs/>
          <w:sz w:val="24"/>
          <w:szCs w:val="24"/>
        </w:rPr>
        <w:t>tto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a kol. 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>Školní didaktika.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Praha: Portál, 2002.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978-80-7367-571-4.</w:t>
      </w:r>
    </w:p>
    <w:p w14:paraId="1C0C9548" w14:textId="77777777" w:rsidR="000C18F3" w:rsidRPr="002B6718" w:rsidRDefault="000C18F3" w:rsidP="000C18F3">
      <w:pPr>
        <w:spacing w:after="12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B6718">
        <w:rPr>
          <w:rFonts w:ascii="Times New Roman" w:hAnsi="Times New Roman" w:cs="Times New Roman"/>
          <w:bCs/>
          <w:sz w:val="24"/>
          <w:szCs w:val="24"/>
        </w:rPr>
        <w:t>Nelešovská</w:t>
      </w:r>
      <w:proofErr w:type="spellEnd"/>
      <w:r w:rsidRPr="002B6718">
        <w:rPr>
          <w:rFonts w:ascii="Times New Roman" w:hAnsi="Times New Roman" w:cs="Times New Roman"/>
          <w:bCs/>
          <w:sz w:val="24"/>
          <w:szCs w:val="24"/>
        </w:rPr>
        <w:t>, A</w:t>
      </w:r>
      <w:r>
        <w:rPr>
          <w:rFonts w:ascii="Times New Roman" w:hAnsi="Times New Roman" w:cs="Times New Roman"/>
          <w:bCs/>
          <w:sz w:val="24"/>
          <w:szCs w:val="24"/>
        </w:rPr>
        <w:t>lena a Hana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Spáčilová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>. Didaktika primární školy.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Olomouc: PdF UP, 2005.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80-244-1236-5.</w:t>
      </w:r>
    </w:p>
    <w:p w14:paraId="29C7B198" w14:textId="77777777" w:rsidR="000C18F3" w:rsidRDefault="000C18F3" w:rsidP="000C18F3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718">
        <w:rPr>
          <w:rFonts w:ascii="Times New Roman" w:hAnsi="Times New Roman" w:cs="Times New Roman"/>
          <w:bCs/>
          <w:sz w:val="24"/>
          <w:szCs w:val="24"/>
        </w:rPr>
        <w:t>Šikulová, R</w:t>
      </w:r>
      <w:r>
        <w:rPr>
          <w:rFonts w:ascii="Times New Roman" w:hAnsi="Times New Roman" w:cs="Times New Roman"/>
          <w:bCs/>
          <w:sz w:val="24"/>
          <w:szCs w:val="24"/>
        </w:rPr>
        <w:t>enata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 xml:space="preserve">Didaktika primární školy. </w:t>
      </w:r>
      <w:r w:rsidRPr="002B6718">
        <w:rPr>
          <w:rFonts w:ascii="Times New Roman" w:hAnsi="Times New Roman" w:cs="Times New Roman"/>
          <w:bCs/>
          <w:sz w:val="24"/>
          <w:szCs w:val="24"/>
        </w:rPr>
        <w:t>Ústí nad Labem, 2013.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978-80-7414-594-0.</w:t>
      </w:r>
    </w:p>
    <w:p w14:paraId="6CF4CC30" w14:textId="77777777" w:rsidR="000C18F3" w:rsidRDefault="000C18F3" w:rsidP="000C18F3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4A4195" w14:textId="77777777" w:rsidR="000C18F3" w:rsidRPr="00BE7A4B" w:rsidRDefault="000C18F3" w:rsidP="000C18F3">
      <w:pPr>
        <w:pStyle w:val="Odstavecseseznamem"/>
        <w:numPr>
          <w:ilvl w:val="0"/>
          <w:numId w:val="25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Další doporučená literatura ke studiu:</w:t>
      </w:r>
    </w:p>
    <w:p w14:paraId="027678DF" w14:textId="77777777" w:rsidR="00132CDB" w:rsidRPr="00132CDB" w:rsidRDefault="00132CDB" w:rsidP="00132CDB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2CD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Vališová, Alena a Miroslava Kovaříková. </w:t>
      </w:r>
      <w:r w:rsidRPr="00132CD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Obecná didaktika. </w:t>
      </w:r>
      <w:r w:rsidRPr="00132CDB">
        <w:rPr>
          <w:rFonts w:ascii="Times New Roman" w:hAnsi="Times New Roman" w:cs="Times New Roman"/>
          <w:bCs/>
          <w:sz w:val="24"/>
          <w:szCs w:val="24"/>
        </w:rPr>
        <w:t>Praha: Grada, 2021. ISBN 978-80-271-4522-5.</w:t>
      </w:r>
    </w:p>
    <w:p w14:paraId="1607BE22" w14:textId="77777777" w:rsidR="00132CDB" w:rsidRPr="00132CDB" w:rsidRDefault="00132CDB" w:rsidP="00132CDB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32CDB">
        <w:rPr>
          <w:rFonts w:ascii="Times New Roman" w:hAnsi="Times New Roman" w:cs="Times New Roman"/>
          <w:bCs/>
          <w:sz w:val="24"/>
          <w:szCs w:val="24"/>
        </w:rPr>
        <w:t>Zormanová</w:t>
      </w:r>
      <w:proofErr w:type="spellEnd"/>
      <w:r w:rsidRPr="00132CDB">
        <w:rPr>
          <w:rFonts w:ascii="Times New Roman" w:hAnsi="Times New Roman" w:cs="Times New Roman"/>
          <w:bCs/>
          <w:sz w:val="24"/>
          <w:szCs w:val="24"/>
        </w:rPr>
        <w:t xml:space="preserve">, Lucie. </w:t>
      </w:r>
      <w:r w:rsidRPr="00132CD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Obecná didaktika. </w:t>
      </w:r>
      <w:r w:rsidRPr="00132CDB">
        <w:rPr>
          <w:rFonts w:ascii="Times New Roman" w:hAnsi="Times New Roman" w:cs="Times New Roman"/>
          <w:bCs/>
          <w:sz w:val="24"/>
          <w:szCs w:val="24"/>
        </w:rPr>
        <w:t>Praha: Grada, 2014. ISBN 978-80-247-9131-9.</w:t>
      </w:r>
    </w:p>
    <w:p w14:paraId="33828F06" w14:textId="77777777" w:rsidR="00711806" w:rsidRPr="00CF54E7" w:rsidRDefault="00711806" w:rsidP="00711806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4E7">
        <w:rPr>
          <w:rFonts w:ascii="Times New Roman" w:hAnsi="Times New Roman" w:cs="Times New Roman"/>
          <w:bCs/>
          <w:sz w:val="24"/>
          <w:szCs w:val="24"/>
        </w:rPr>
        <w:t xml:space="preserve">Časopisy: </w:t>
      </w:r>
      <w:r>
        <w:rPr>
          <w:rFonts w:ascii="Times New Roman" w:hAnsi="Times New Roman" w:cs="Times New Roman"/>
          <w:bCs/>
          <w:sz w:val="24"/>
          <w:szCs w:val="24"/>
        </w:rPr>
        <w:t xml:space="preserve">např. </w:t>
      </w:r>
      <w:r w:rsidRPr="00CF54E7">
        <w:rPr>
          <w:rFonts w:ascii="Times New Roman" w:hAnsi="Times New Roman" w:cs="Times New Roman"/>
          <w:bCs/>
          <w:sz w:val="24"/>
          <w:szCs w:val="24"/>
        </w:rPr>
        <w:t xml:space="preserve">Moderní vyučování, Komenský, Učitelské noviny, Učitelské listy, </w:t>
      </w:r>
      <w:r>
        <w:rPr>
          <w:rFonts w:ascii="Times New Roman" w:hAnsi="Times New Roman" w:cs="Times New Roman"/>
          <w:bCs/>
          <w:sz w:val="24"/>
          <w:szCs w:val="24"/>
        </w:rPr>
        <w:t xml:space="preserve">Magister, </w:t>
      </w:r>
      <w:r w:rsidRPr="00CF54E7">
        <w:rPr>
          <w:rFonts w:ascii="Times New Roman" w:hAnsi="Times New Roman" w:cs="Times New Roman"/>
          <w:bCs/>
          <w:sz w:val="24"/>
          <w:szCs w:val="24"/>
        </w:rPr>
        <w:t>Pedagogika, Rodina a škola.</w:t>
      </w:r>
    </w:p>
    <w:p w14:paraId="09EAD52E" w14:textId="704B8843" w:rsidR="000E0761" w:rsidRPr="00DB66E3" w:rsidRDefault="00711806" w:rsidP="00DB66E3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4E7">
        <w:rPr>
          <w:rFonts w:ascii="Times New Roman" w:hAnsi="Times New Roman" w:cs="Times New Roman"/>
          <w:bCs/>
          <w:sz w:val="24"/>
          <w:szCs w:val="24"/>
        </w:rPr>
        <w:t>Sborníky z konferencí</w:t>
      </w:r>
    </w:p>
    <w:sectPr w:rsidR="000E0761" w:rsidRPr="00DB6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60C21"/>
    <w:multiLevelType w:val="hybridMultilevel"/>
    <w:tmpl w:val="03763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85714"/>
    <w:multiLevelType w:val="hybridMultilevel"/>
    <w:tmpl w:val="D424E8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674B0"/>
    <w:multiLevelType w:val="hybridMultilevel"/>
    <w:tmpl w:val="52D4F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5694D"/>
    <w:multiLevelType w:val="hybridMultilevel"/>
    <w:tmpl w:val="EE5616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EA1DC3"/>
    <w:multiLevelType w:val="hybridMultilevel"/>
    <w:tmpl w:val="1D7ED8DE"/>
    <w:lvl w:ilvl="0" w:tplc="B9101BA6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957F5"/>
    <w:multiLevelType w:val="hybridMultilevel"/>
    <w:tmpl w:val="70BA1FF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12F0"/>
    <w:multiLevelType w:val="hybridMultilevel"/>
    <w:tmpl w:val="70BA1FF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65E0D"/>
    <w:multiLevelType w:val="hybridMultilevel"/>
    <w:tmpl w:val="70BA1FF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96630"/>
    <w:multiLevelType w:val="hybridMultilevel"/>
    <w:tmpl w:val="228CA5CC"/>
    <w:lvl w:ilvl="0" w:tplc="BF56DF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D3E70"/>
    <w:multiLevelType w:val="hybridMultilevel"/>
    <w:tmpl w:val="70BA1FF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F5BC8"/>
    <w:multiLevelType w:val="hybridMultilevel"/>
    <w:tmpl w:val="CD7C9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A1DF8"/>
    <w:multiLevelType w:val="hybridMultilevel"/>
    <w:tmpl w:val="3236D2C2"/>
    <w:lvl w:ilvl="0" w:tplc="F968D56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B49EB"/>
    <w:multiLevelType w:val="hybridMultilevel"/>
    <w:tmpl w:val="1C2AF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003A7"/>
    <w:multiLevelType w:val="hybridMultilevel"/>
    <w:tmpl w:val="B3A8E3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B5092"/>
    <w:multiLevelType w:val="hybridMultilevel"/>
    <w:tmpl w:val="4F363D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D209C"/>
    <w:multiLevelType w:val="singleLevel"/>
    <w:tmpl w:val="944EEA7A"/>
    <w:name w:val="MiniAwareBulletList0849"/>
    <w:lvl w:ilvl="0">
      <w:start w:val="1"/>
      <w:numFmt w:val="bullet"/>
      <w:lvlRestart w:val="0"/>
      <w:pStyle w:val="OdrkovseznamHTM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dotted" w:color="FFFFFF"/>
      </w:rPr>
    </w:lvl>
  </w:abstractNum>
  <w:abstractNum w:abstractNumId="16" w15:restartNumberingAfterBreak="0">
    <w:nsid w:val="58160783"/>
    <w:multiLevelType w:val="hybridMultilevel"/>
    <w:tmpl w:val="267E013C"/>
    <w:lvl w:ilvl="0" w:tplc="A90802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D741E"/>
    <w:multiLevelType w:val="hybridMultilevel"/>
    <w:tmpl w:val="DD2ED7F4"/>
    <w:lvl w:ilvl="0" w:tplc="B9101BA6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465C7"/>
    <w:multiLevelType w:val="hybridMultilevel"/>
    <w:tmpl w:val="70BA1FF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66AA8"/>
    <w:multiLevelType w:val="hybridMultilevel"/>
    <w:tmpl w:val="70BA1FFA"/>
    <w:lvl w:ilvl="0" w:tplc="3DB4A2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2696C"/>
    <w:multiLevelType w:val="hybridMultilevel"/>
    <w:tmpl w:val="5AACF918"/>
    <w:lvl w:ilvl="0" w:tplc="B9101BA6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10C99"/>
    <w:multiLevelType w:val="hybridMultilevel"/>
    <w:tmpl w:val="D28E4AE0"/>
    <w:lvl w:ilvl="0" w:tplc="CFB86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24F23"/>
    <w:multiLevelType w:val="hybridMultilevel"/>
    <w:tmpl w:val="5630E18C"/>
    <w:lvl w:ilvl="0" w:tplc="B9101BA6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87114"/>
    <w:multiLevelType w:val="hybridMultilevel"/>
    <w:tmpl w:val="D99482D2"/>
    <w:lvl w:ilvl="0" w:tplc="B9101BA6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51631"/>
    <w:multiLevelType w:val="hybridMultilevel"/>
    <w:tmpl w:val="0D6AE0D2"/>
    <w:lvl w:ilvl="0" w:tplc="6100A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9C6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E877F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BC3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B86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B6FD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B21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B07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DEF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EEB4E71"/>
    <w:multiLevelType w:val="hybridMultilevel"/>
    <w:tmpl w:val="6F4AF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110885">
    <w:abstractNumId w:val="21"/>
  </w:num>
  <w:num w:numId="2" w16cid:durableId="981613172">
    <w:abstractNumId w:val="11"/>
  </w:num>
  <w:num w:numId="3" w16cid:durableId="1988976525">
    <w:abstractNumId w:val="14"/>
  </w:num>
  <w:num w:numId="4" w16cid:durableId="988904188">
    <w:abstractNumId w:val="4"/>
  </w:num>
  <w:num w:numId="5" w16cid:durableId="750854466">
    <w:abstractNumId w:val="10"/>
  </w:num>
  <w:num w:numId="6" w16cid:durableId="1858153865">
    <w:abstractNumId w:val="17"/>
  </w:num>
  <w:num w:numId="7" w16cid:durableId="810248034">
    <w:abstractNumId w:val="12"/>
  </w:num>
  <w:num w:numId="8" w16cid:durableId="1285187983">
    <w:abstractNumId w:val="23"/>
  </w:num>
  <w:num w:numId="9" w16cid:durableId="323555353">
    <w:abstractNumId w:val="1"/>
  </w:num>
  <w:num w:numId="10" w16cid:durableId="1040666894">
    <w:abstractNumId w:val="13"/>
  </w:num>
  <w:num w:numId="11" w16cid:durableId="293876962">
    <w:abstractNumId w:val="20"/>
  </w:num>
  <w:num w:numId="12" w16cid:durableId="237910916">
    <w:abstractNumId w:val="2"/>
  </w:num>
  <w:num w:numId="13" w16cid:durableId="1128665781">
    <w:abstractNumId w:val="22"/>
  </w:num>
  <w:num w:numId="14" w16cid:durableId="1783301361">
    <w:abstractNumId w:val="25"/>
  </w:num>
  <w:num w:numId="15" w16cid:durableId="1186099047">
    <w:abstractNumId w:val="24"/>
  </w:num>
  <w:num w:numId="16" w16cid:durableId="1756971107">
    <w:abstractNumId w:val="16"/>
  </w:num>
  <w:num w:numId="17" w16cid:durableId="361517635">
    <w:abstractNumId w:val="0"/>
  </w:num>
  <w:num w:numId="18" w16cid:durableId="1826122753">
    <w:abstractNumId w:val="15"/>
  </w:num>
  <w:num w:numId="19" w16cid:durableId="706563654">
    <w:abstractNumId w:val="8"/>
  </w:num>
  <w:num w:numId="20" w16cid:durableId="1600214545">
    <w:abstractNumId w:val="3"/>
  </w:num>
  <w:num w:numId="21" w16cid:durableId="366107435">
    <w:abstractNumId w:val="19"/>
  </w:num>
  <w:num w:numId="22" w16cid:durableId="375131982">
    <w:abstractNumId w:val="6"/>
  </w:num>
  <w:num w:numId="23" w16cid:durableId="1978801643">
    <w:abstractNumId w:val="18"/>
  </w:num>
  <w:num w:numId="24" w16cid:durableId="1608000630">
    <w:abstractNumId w:val="5"/>
  </w:num>
  <w:num w:numId="25" w16cid:durableId="939292537">
    <w:abstractNumId w:val="7"/>
  </w:num>
  <w:num w:numId="26" w16cid:durableId="12912829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FDB"/>
    <w:rsid w:val="00006FDB"/>
    <w:rsid w:val="000C18F3"/>
    <w:rsid w:val="000E0761"/>
    <w:rsid w:val="001076A6"/>
    <w:rsid w:val="00122446"/>
    <w:rsid w:val="00132CDB"/>
    <w:rsid w:val="001B57B2"/>
    <w:rsid w:val="002C010A"/>
    <w:rsid w:val="002E1B4A"/>
    <w:rsid w:val="00310E77"/>
    <w:rsid w:val="00317FB9"/>
    <w:rsid w:val="00414442"/>
    <w:rsid w:val="004151F3"/>
    <w:rsid w:val="00450402"/>
    <w:rsid w:val="0047102B"/>
    <w:rsid w:val="004B2EF9"/>
    <w:rsid w:val="004C479D"/>
    <w:rsid w:val="00513DAF"/>
    <w:rsid w:val="00535A98"/>
    <w:rsid w:val="005460A3"/>
    <w:rsid w:val="005C37B8"/>
    <w:rsid w:val="00627C83"/>
    <w:rsid w:val="006A39CA"/>
    <w:rsid w:val="006D0EC4"/>
    <w:rsid w:val="006E37EA"/>
    <w:rsid w:val="006F6AAC"/>
    <w:rsid w:val="0070596E"/>
    <w:rsid w:val="0071138F"/>
    <w:rsid w:val="00711806"/>
    <w:rsid w:val="007577B8"/>
    <w:rsid w:val="008004E9"/>
    <w:rsid w:val="00852F1A"/>
    <w:rsid w:val="008A0013"/>
    <w:rsid w:val="008B489F"/>
    <w:rsid w:val="00941CF3"/>
    <w:rsid w:val="00945E10"/>
    <w:rsid w:val="009D2E34"/>
    <w:rsid w:val="009E6A6A"/>
    <w:rsid w:val="00A00A2B"/>
    <w:rsid w:val="00A264F9"/>
    <w:rsid w:val="00A71F7E"/>
    <w:rsid w:val="00BB53CE"/>
    <w:rsid w:val="00C62DB4"/>
    <w:rsid w:val="00CC3FDF"/>
    <w:rsid w:val="00CC795B"/>
    <w:rsid w:val="00CD4174"/>
    <w:rsid w:val="00D33E25"/>
    <w:rsid w:val="00D66061"/>
    <w:rsid w:val="00D74BD5"/>
    <w:rsid w:val="00D7719C"/>
    <w:rsid w:val="00DB66E3"/>
    <w:rsid w:val="00DB7A07"/>
    <w:rsid w:val="00DE6811"/>
    <w:rsid w:val="00E36603"/>
    <w:rsid w:val="00E37CB7"/>
    <w:rsid w:val="00E424AE"/>
    <w:rsid w:val="00E47C4C"/>
    <w:rsid w:val="00E60FE2"/>
    <w:rsid w:val="00ED2939"/>
    <w:rsid w:val="00F215CD"/>
    <w:rsid w:val="00F25DD6"/>
    <w:rsid w:val="00F47BEA"/>
    <w:rsid w:val="00F71620"/>
    <w:rsid w:val="00F779EE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03EF"/>
  <w15:chartTrackingRefBased/>
  <w15:docId w15:val="{15280852-E38D-4C7D-9D0A-3A528DE9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603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6603"/>
    <w:pPr>
      <w:ind w:left="720"/>
      <w:contextualSpacing/>
    </w:pPr>
  </w:style>
  <w:style w:type="table" w:styleId="Mkatabulky">
    <w:name w:val="Table Grid"/>
    <w:basedOn w:val="Normlntabulka"/>
    <w:uiPriority w:val="39"/>
    <w:rsid w:val="00D74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HTML">
    <w:name w:val="Odrážkový seznam HTML"/>
    <w:basedOn w:val="Normln"/>
    <w:rsid w:val="00A00A2B"/>
    <w:pPr>
      <w:numPr>
        <w:numId w:val="18"/>
      </w:numPr>
      <w:suppressLineNumbers/>
      <w:spacing w:after="0" w:line="240" w:lineRule="auto"/>
      <w:jc w:val="both"/>
    </w:pPr>
    <w:rPr>
      <w:rFonts w:ascii="Tahoma" w:eastAsia="Times New Roman" w:hAnsi="Tahoma" w:cs="Tahoma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3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7158">
          <w:marLeft w:val="188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3742">
          <w:marLeft w:val="188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70">
          <w:marLeft w:val="188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7764">
          <w:marLeft w:val="188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Stolinska</dc:creator>
  <cp:keywords/>
  <dc:description/>
  <cp:lastModifiedBy>Stancik Adam</cp:lastModifiedBy>
  <cp:revision>2</cp:revision>
  <dcterms:created xsi:type="dcterms:W3CDTF">2023-11-20T21:24:00Z</dcterms:created>
  <dcterms:modified xsi:type="dcterms:W3CDTF">2023-11-20T21:24:00Z</dcterms:modified>
</cp:coreProperties>
</file>