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rFonts w:ascii="Calibri" w:cs="Calibri" w:eastAsia="Calibri" w:hAnsi="Calibri"/>
        </w:rPr>
      </w:pPr>
      <w:r w:rsidDel="00000000" w:rsidR="00000000" w:rsidRPr="00000000">
        <w:rPr>
          <w:rFonts w:ascii="Calibri" w:cs="Calibri" w:eastAsia="Calibri" w:hAnsi="Calibri"/>
          <w:rtl w:val="0"/>
        </w:rPr>
        <w:t xml:space="preserve">Vážený pan</w:t>
      </w:r>
    </w:p>
    <w:p w:rsidR="00000000" w:rsidDel="00000000" w:rsidP="00000000" w:rsidRDefault="00000000" w:rsidRPr="00000000" w14:paraId="00000002">
      <w:pPr>
        <w:rPr>
          <w:rFonts w:ascii="Calibri" w:cs="Calibri" w:eastAsia="Calibri" w:hAnsi="Calibri"/>
        </w:rPr>
      </w:pPr>
      <w:r w:rsidDel="00000000" w:rsidR="00000000" w:rsidRPr="00000000">
        <w:rPr>
          <w:rFonts w:ascii="Calibri" w:cs="Calibri" w:eastAsia="Calibri" w:hAnsi="Calibri"/>
          <w:rtl w:val="0"/>
        </w:rPr>
        <w:t xml:space="preserve">Ing. Andrej Babiš</w:t>
      </w:r>
    </w:p>
    <w:p w:rsidR="00000000" w:rsidDel="00000000" w:rsidP="00000000" w:rsidRDefault="00000000" w:rsidRPr="00000000" w14:paraId="00000003">
      <w:pPr>
        <w:rPr>
          <w:rFonts w:ascii="Calibri" w:cs="Calibri" w:eastAsia="Calibri" w:hAnsi="Calibri"/>
        </w:rPr>
      </w:pPr>
      <w:r w:rsidDel="00000000" w:rsidR="00000000" w:rsidRPr="00000000">
        <w:rPr>
          <w:rFonts w:ascii="Calibri" w:cs="Calibri" w:eastAsia="Calibri" w:hAnsi="Calibri"/>
          <w:rtl w:val="0"/>
        </w:rPr>
        <w:t xml:space="preserve">Předseda vlády České republiky</w:t>
      </w:r>
    </w:p>
    <w:p w:rsidR="00000000" w:rsidDel="00000000" w:rsidP="00000000" w:rsidRDefault="00000000" w:rsidRPr="00000000" w14:paraId="00000004">
      <w:pPr>
        <w:rPr>
          <w:rFonts w:ascii="Calibri" w:cs="Calibri" w:eastAsia="Calibri" w:hAnsi="Calibri"/>
        </w:rPr>
      </w:pPr>
      <w:r w:rsidDel="00000000" w:rsidR="00000000" w:rsidRPr="00000000">
        <w:rPr>
          <w:rFonts w:ascii="Calibri" w:cs="Calibri" w:eastAsia="Calibri" w:hAnsi="Calibri"/>
          <w:rtl w:val="0"/>
        </w:rPr>
        <w:t xml:space="preserve">Úřad vlády ČR</w:t>
      </w:r>
    </w:p>
    <w:p w:rsidR="00000000" w:rsidDel="00000000" w:rsidP="00000000" w:rsidRDefault="00000000" w:rsidRPr="00000000" w14:paraId="00000005">
      <w:pPr>
        <w:rPr>
          <w:rFonts w:ascii="Calibri" w:cs="Calibri" w:eastAsia="Calibri" w:hAnsi="Calibri"/>
        </w:rPr>
      </w:pPr>
      <w:r w:rsidDel="00000000" w:rsidR="00000000" w:rsidRPr="00000000">
        <w:rPr>
          <w:rFonts w:ascii="Calibri" w:cs="Calibri" w:eastAsia="Calibri" w:hAnsi="Calibri"/>
          <w:rtl w:val="0"/>
        </w:rPr>
        <w:t xml:space="preserve">nábř. Edvarda Beneše 4, Praha 1 </w:t>
      </w:r>
    </w:p>
    <w:p w:rsidR="00000000" w:rsidDel="00000000" w:rsidP="00000000" w:rsidRDefault="00000000" w:rsidRPr="00000000" w14:paraId="00000006">
      <w:pPr>
        <w:rPr>
          <w:rFonts w:ascii="Calibri" w:cs="Calibri" w:eastAsia="Calibri" w:hAnsi="Calibri"/>
        </w:rPr>
      </w:pPr>
      <w:r w:rsidDel="00000000" w:rsidR="00000000" w:rsidRPr="00000000">
        <w:rPr>
          <w:rtl w:val="0"/>
        </w:rPr>
      </w:r>
    </w:p>
    <w:p w:rsidR="00000000" w:rsidDel="00000000" w:rsidP="00000000" w:rsidRDefault="00000000" w:rsidRPr="00000000" w14:paraId="00000007">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Otevřený dopis předsedovi vlády, ministrovi zdravotnictví a ministrovi školství</w:t>
      </w:r>
    </w:p>
    <w:p w:rsidR="00000000" w:rsidDel="00000000" w:rsidP="00000000" w:rsidRDefault="00000000" w:rsidRPr="00000000" w14:paraId="00000008">
      <w:pPr>
        <w:rPr>
          <w:rFonts w:ascii="Calibri" w:cs="Calibri" w:eastAsia="Calibri" w:hAnsi="Calibri"/>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jc w:val="both"/>
        <w:rPr>
          <w:rFonts w:ascii="Calibri" w:cs="Calibri" w:eastAsia="Calibri" w:hAnsi="Calibri"/>
          <w:color w:val="222222"/>
        </w:rPr>
      </w:pPr>
      <w:r w:rsidDel="00000000" w:rsidR="00000000" w:rsidRPr="00000000">
        <w:rPr>
          <w:rFonts w:ascii="Calibri" w:cs="Calibri" w:eastAsia="Calibri" w:hAnsi="Calibri"/>
          <w:color w:val="222222"/>
          <w:rtl w:val="0"/>
        </w:rPr>
        <w:t xml:space="preserve">Vážený pane předsedo vlády, vážený pane ministře zdravotnictví, vážený pane ministře školství, </w:t>
      </w:r>
    </w:p>
    <w:p w:rsidR="00000000" w:rsidDel="00000000" w:rsidP="00000000" w:rsidRDefault="00000000" w:rsidRPr="00000000" w14:paraId="0000000A">
      <w:pPr>
        <w:pBdr>
          <w:top w:space="0" w:sz="0" w:val="nil"/>
          <w:left w:space="0" w:sz="0" w:val="nil"/>
          <w:bottom w:space="0" w:sz="0" w:val="nil"/>
          <w:right w:space="0" w:sz="0" w:val="nil"/>
          <w:between w:space="0" w:sz="0" w:val="nil"/>
        </w:pBdr>
        <w:jc w:val="both"/>
        <w:rPr>
          <w:rFonts w:ascii="Calibri" w:cs="Calibri" w:eastAsia="Calibri" w:hAnsi="Calibri"/>
          <w:color w:val="222222"/>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jc w:val="both"/>
        <w:rPr>
          <w:rFonts w:ascii="Calibri" w:cs="Calibri" w:eastAsia="Calibri" w:hAnsi="Calibri"/>
          <w:color w:val="222222"/>
        </w:rPr>
      </w:pPr>
      <w:r w:rsidDel="00000000" w:rsidR="00000000" w:rsidRPr="00000000">
        <w:rPr>
          <w:rFonts w:ascii="Calibri" w:cs="Calibri" w:eastAsia="Calibri" w:hAnsi="Calibri"/>
          <w:color w:val="222222"/>
          <w:rtl w:val="0"/>
        </w:rPr>
        <w:t xml:space="preserve">obracíme se na Vás jménem Asociace waldorfských škol s žádostí o úpravu epidemiologických opatření platných v základních a středních školách. Jsme si plně vědomi Vaší těžké role při krizovém řízení s cílem zvládnutí současné epidemie Covid-19. Oceňujeme Vaši viditelnou snahu umožnit zdravotnickému systému tuto infekci zvládnout pomocí cílených hygienických opatření na rozdíl od plošných opatření na jaře tohoto roku. </w:t>
      </w:r>
    </w:p>
    <w:p w:rsidR="00000000" w:rsidDel="00000000" w:rsidP="00000000" w:rsidRDefault="00000000" w:rsidRPr="00000000" w14:paraId="0000000C">
      <w:pPr>
        <w:pBdr>
          <w:top w:space="0" w:sz="0" w:val="nil"/>
          <w:left w:space="0" w:sz="0" w:val="nil"/>
          <w:bottom w:space="0" w:sz="0" w:val="nil"/>
          <w:right w:space="0" w:sz="0" w:val="nil"/>
          <w:between w:space="0" w:sz="0" w:val="nil"/>
        </w:pBdr>
        <w:jc w:val="both"/>
        <w:rPr>
          <w:rFonts w:ascii="Calibri" w:cs="Calibri" w:eastAsia="Calibri" w:hAnsi="Calibri"/>
          <w:color w:val="222222"/>
        </w:rPr>
      </w:pPr>
      <w:r w:rsidDel="00000000" w:rsidR="00000000" w:rsidRPr="00000000">
        <w:rPr>
          <w:rFonts w:ascii="Calibri" w:cs="Calibri" w:eastAsia="Calibri" w:hAnsi="Calibri"/>
          <w:color w:val="222222"/>
          <w:rtl w:val="0"/>
        </w:rPr>
        <w:t xml:space="preserve">Jako profesní pedagogický spolek ale upozorňujeme na škodlivost opatření ve školách a požadujeme jejich úpravu tak, aby v dlouhodobém měřítku nepoškozovala naše děti, žáky a studenty (dále děti). Za přijatelné řešení považujeme i jejich možnou úpravu pouze pro naše členské školy, které představují z epidemiologického hlediska malý vzorek a zároveň vzhledem ke svým specifikům jsou opatřeními mimořádně postižené. Níže předkládáme stručnou verzi našeho vyjádření a požadavků, podrobnější argumentaci včetně citací uvádíme v příloze. </w:t>
      </w:r>
    </w:p>
    <w:p w:rsidR="00000000" w:rsidDel="00000000" w:rsidP="00000000" w:rsidRDefault="00000000" w:rsidRPr="00000000" w14:paraId="0000000D">
      <w:pPr>
        <w:pBdr>
          <w:top w:space="0" w:sz="0" w:val="nil"/>
          <w:left w:space="0" w:sz="0" w:val="nil"/>
          <w:bottom w:space="0" w:sz="0" w:val="nil"/>
          <w:right w:space="0" w:sz="0" w:val="nil"/>
          <w:between w:space="0" w:sz="0" w:val="nil"/>
        </w:pBdr>
        <w:jc w:val="both"/>
        <w:rPr>
          <w:rFonts w:ascii="Calibri" w:cs="Calibri" w:eastAsia="Calibri" w:hAnsi="Calibri"/>
          <w:color w:val="222222"/>
        </w:rPr>
      </w:pPr>
      <w:r w:rsidDel="00000000" w:rsidR="00000000" w:rsidRPr="00000000">
        <w:rPr>
          <w:rFonts w:ascii="Calibri" w:cs="Calibri" w:eastAsia="Calibri" w:hAnsi="Calibri"/>
          <w:color w:val="222222"/>
          <w:rtl w:val="0"/>
        </w:rPr>
        <w:t xml:space="preserve">Požadujeme: </w:t>
      </w:r>
    </w:p>
    <w:p w:rsidR="00000000" w:rsidDel="00000000" w:rsidP="00000000" w:rsidRDefault="00000000" w:rsidRPr="00000000" w14:paraId="0000000E">
      <w:pPr>
        <w:keepNext w:val="1"/>
        <w:keepLines w:val="1"/>
        <w:numPr>
          <w:ilvl w:val="0"/>
          <w:numId w:val="1"/>
        </w:numPr>
        <w:pBdr>
          <w:top w:space="0" w:sz="0" w:val="nil"/>
          <w:left w:space="0" w:sz="0" w:val="nil"/>
          <w:bottom w:space="0" w:sz="0" w:val="nil"/>
          <w:right w:space="0" w:sz="0" w:val="nil"/>
          <w:between w:space="0" w:sz="0" w:val="nil"/>
        </w:pBdr>
        <w:spacing w:before="40" w:line="240" w:lineRule="auto"/>
        <w:ind w:left="720" w:hanging="360"/>
        <w:rPr>
          <w:rFonts w:ascii="Calibri" w:cs="Calibri" w:eastAsia="Calibri" w:hAnsi="Calibri"/>
          <w:color w:val="2f5496"/>
        </w:rPr>
      </w:pPr>
      <w:r w:rsidDel="00000000" w:rsidR="00000000" w:rsidRPr="00000000">
        <w:rPr>
          <w:rFonts w:ascii="Calibri" w:cs="Calibri" w:eastAsia="Calibri" w:hAnsi="Calibri"/>
          <w:color w:val="2f5496"/>
          <w:rtl w:val="0"/>
        </w:rPr>
        <w:t xml:space="preserve">Uplatňování komplexního pohledu na zdraví dětí, nejen epidemiologické bránění šíření nemoci za každou cenu. </w:t>
      </w:r>
    </w:p>
    <w:p w:rsidR="00000000" w:rsidDel="00000000" w:rsidP="00000000" w:rsidRDefault="00000000" w:rsidRPr="00000000" w14:paraId="0000000F">
      <w:pPr>
        <w:pBdr>
          <w:top w:space="0" w:sz="0" w:val="nil"/>
          <w:left w:space="0" w:sz="0" w:val="nil"/>
          <w:bottom w:space="0" w:sz="0" w:val="nil"/>
          <w:right w:space="0" w:sz="0" w:val="nil"/>
          <w:between w:space="0" w:sz="0" w:val="nil"/>
        </w:pBdr>
        <w:jc w:val="both"/>
        <w:rPr>
          <w:rFonts w:ascii="Calibri" w:cs="Calibri" w:eastAsia="Calibri" w:hAnsi="Calibri"/>
        </w:rPr>
      </w:pPr>
      <w:r w:rsidDel="00000000" w:rsidR="00000000" w:rsidRPr="00000000">
        <w:rPr>
          <w:rFonts w:ascii="Calibri" w:cs="Calibri" w:eastAsia="Calibri" w:hAnsi="Calibri"/>
          <w:color w:val="222222"/>
          <w:rtl w:val="0"/>
        </w:rPr>
        <w:t xml:space="preserve">Naší zákonnou i morální povinností je </w:t>
      </w:r>
      <w:r w:rsidDel="00000000" w:rsidR="00000000" w:rsidRPr="00000000">
        <w:rPr>
          <w:rFonts w:ascii="Calibri" w:cs="Calibri" w:eastAsia="Calibri" w:hAnsi="Calibri"/>
          <w:rtl w:val="0"/>
        </w:rPr>
        <w:t xml:space="preserve">chránit bezpečí a zdraví dětí v jeho komplexním pojetí. </w:t>
      </w:r>
      <w:r w:rsidDel="00000000" w:rsidR="00000000" w:rsidRPr="00000000">
        <w:rPr>
          <w:rFonts w:ascii="Calibri" w:cs="Calibri" w:eastAsia="Calibri" w:hAnsi="Calibri"/>
          <w:color w:val="222222"/>
          <w:rtl w:val="0"/>
        </w:rPr>
        <w:t xml:space="preserve">Při pokračování současných opatření ve školách, či dokonce jejich zpřísnění bude docházet k poškozování fyzického, duševního i sociálního zdraví všech dětí. P</w:t>
      </w:r>
      <w:r w:rsidDel="00000000" w:rsidR="00000000" w:rsidRPr="00000000">
        <w:rPr>
          <w:rFonts w:ascii="Calibri" w:cs="Calibri" w:eastAsia="Calibri" w:hAnsi="Calibri"/>
          <w:rtl w:val="0"/>
        </w:rPr>
        <w:t xml:space="preserve">lošné uplatňování opatření omezujících či přímo neumožňujících plnohodnotné vyučování je neadekvátní vzhledem k míře rizika a z dlouhodobého hlediska krátkozraké a socioekonomicky poškozující celou společnost.</w:t>
      </w:r>
    </w:p>
    <w:p w:rsidR="00000000" w:rsidDel="00000000" w:rsidP="00000000" w:rsidRDefault="00000000" w:rsidRPr="00000000" w14:paraId="00000010">
      <w:pPr>
        <w:keepNext w:val="1"/>
        <w:keepLines w:val="1"/>
        <w:numPr>
          <w:ilvl w:val="0"/>
          <w:numId w:val="1"/>
        </w:numPr>
        <w:pBdr>
          <w:top w:space="0" w:sz="0" w:val="nil"/>
          <w:left w:space="0" w:sz="0" w:val="nil"/>
          <w:bottom w:space="0" w:sz="0" w:val="nil"/>
          <w:right w:space="0" w:sz="0" w:val="nil"/>
          <w:between w:space="0" w:sz="0" w:val="nil"/>
        </w:pBdr>
        <w:spacing w:before="120" w:line="240" w:lineRule="auto"/>
        <w:ind w:left="720" w:hanging="360"/>
        <w:rPr>
          <w:rFonts w:ascii="Calibri" w:cs="Calibri" w:eastAsia="Calibri" w:hAnsi="Calibri"/>
          <w:color w:val="222222"/>
        </w:rPr>
      </w:pPr>
      <w:r w:rsidDel="00000000" w:rsidR="00000000" w:rsidRPr="00000000">
        <w:rPr>
          <w:rFonts w:ascii="Calibri" w:cs="Calibri" w:eastAsia="Calibri" w:hAnsi="Calibri"/>
          <w:color w:val="2f5496"/>
          <w:rtl w:val="0"/>
        </w:rPr>
        <w:t xml:space="preserve">Zrušení povinnosti nošení roušek ve školách (ve vyučování i o přestávkách)</w:t>
      </w: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jc w:val="both"/>
        <w:rPr>
          <w:rFonts w:ascii="Calibri" w:cs="Calibri" w:eastAsia="Calibri" w:hAnsi="Calibri"/>
        </w:rPr>
      </w:pPr>
      <w:r w:rsidDel="00000000" w:rsidR="00000000" w:rsidRPr="00000000">
        <w:rPr>
          <w:rFonts w:ascii="Calibri" w:cs="Calibri" w:eastAsia="Calibri" w:hAnsi="Calibri"/>
          <w:rtl w:val="0"/>
        </w:rPr>
        <w:t xml:space="preserve">Povinnost nošení roušek ve školách je nesmyslná zejména ze dvou hledisek. </w:t>
      </w:r>
    </w:p>
    <w:p w:rsidR="00000000" w:rsidDel="00000000" w:rsidP="00000000" w:rsidRDefault="00000000" w:rsidRPr="00000000" w14:paraId="00000012">
      <w:pPr>
        <w:pBdr>
          <w:top w:space="0" w:sz="0" w:val="nil"/>
          <w:left w:space="0" w:sz="0" w:val="nil"/>
          <w:bottom w:space="0" w:sz="0" w:val="nil"/>
          <w:right w:space="0" w:sz="0" w:val="nil"/>
          <w:between w:space="0" w:sz="0" w:val="nil"/>
        </w:pBdr>
        <w:jc w:val="both"/>
        <w:rPr>
          <w:rFonts w:ascii="Calibri" w:cs="Calibri" w:eastAsia="Calibri" w:hAnsi="Calibri"/>
        </w:rPr>
      </w:pPr>
      <w:r w:rsidDel="00000000" w:rsidR="00000000" w:rsidRPr="00000000">
        <w:rPr>
          <w:rFonts w:ascii="Calibri" w:cs="Calibri" w:eastAsia="Calibri" w:hAnsi="Calibri"/>
          <w:rtl w:val="0"/>
        </w:rPr>
        <w:t xml:space="preserve">Zdravotní hledisko - Děti nejsou schopné dlouhodobě nosit roušku a mnohokrát denně s ní správně manipulovat v souladu s hygienickými doporučeními (nesahání si na roušku nebo obličej, výměna roušky po každém sundání i zvlhnutí, desinfekce rukou po každé výměně – tj. min. 10x za den). Děti i pedagogové zažívají každodenní poruchy koncentrace, bolesti hlavy, dechové potíže.</w:t>
      </w:r>
    </w:p>
    <w:p w:rsidR="00000000" w:rsidDel="00000000" w:rsidP="00000000" w:rsidRDefault="00000000" w:rsidRPr="00000000" w14:paraId="00000013">
      <w:pPr>
        <w:pBdr>
          <w:top w:space="0" w:sz="0" w:val="nil"/>
          <w:left w:space="0" w:sz="0" w:val="nil"/>
          <w:bottom w:space="0" w:sz="0" w:val="nil"/>
          <w:right w:space="0" w:sz="0" w:val="nil"/>
          <w:between w:space="0" w:sz="0" w:val="nil"/>
        </w:pBdr>
        <w:jc w:val="both"/>
        <w:rPr>
          <w:rFonts w:ascii="Calibri" w:cs="Calibri" w:eastAsia="Calibri" w:hAnsi="Calibri"/>
        </w:rPr>
      </w:pPr>
      <w:r w:rsidDel="00000000" w:rsidR="00000000" w:rsidRPr="00000000">
        <w:rPr>
          <w:rFonts w:ascii="Calibri" w:cs="Calibri" w:eastAsia="Calibri" w:hAnsi="Calibri"/>
          <w:rtl w:val="0"/>
        </w:rPr>
        <w:t xml:space="preserve">Pedagogické hledisko – Nošení roušek má likvidační účinky na vyučování a sociální funkci školy. Při vzájemné komunikaci se děti učí empatii a dalším sociálním dovednostem z nonverbálních projevů druhých, z mimiky tváře. Školní úspěchy dětí jsou závislé na podpoře well-beingu ve škole, zarouškované školní prostředí se stalo pro děti nesnesitelným jak duševně, tak sociálně. </w:t>
      </w:r>
    </w:p>
    <w:p w:rsidR="00000000" w:rsidDel="00000000" w:rsidP="00000000" w:rsidRDefault="00000000" w:rsidRPr="00000000" w14:paraId="00000014">
      <w:pPr>
        <w:keepNext w:val="1"/>
        <w:keepLines w:val="1"/>
        <w:numPr>
          <w:ilvl w:val="0"/>
          <w:numId w:val="1"/>
        </w:numPr>
        <w:pBdr>
          <w:top w:space="0" w:sz="0" w:val="nil"/>
          <w:left w:space="0" w:sz="0" w:val="nil"/>
          <w:bottom w:space="0" w:sz="0" w:val="nil"/>
          <w:right w:space="0" w:sz="0" w:val="nil"/>
          <w:between w:space="0" w:sz="0" w:val="nil"/>
        </w:pBdr>
        <w:spacing w:before="40" w:line="240" w:lineRule="auto"/>
        <w:ind w:left="720" w:hanging="360"/>
        <w:rPr>
          <w:rFonts w:ascii="Calibri" w:cs="Calibri" w:eastAsia="Calibri" w:hAnsi="Calibri"/>
          <w:color w:val="2f5496"/>
        </w:rPr>
      </w:pPr>
      <w:r w:rsidDel="00000000" w:rsidR="00000000" w:rsidRPr="00000000">
        <w:rPr>
          <w:rFonts w:ascii="Calibri" w:cs="Calibri" w:eastAsia="Calibri" w:hAnsi="Calibri"/>
          <w:color w:val="2f5496"/>
          <w:rtl w:val="0"/>
        </w:rPr>
        <w:t xml:space="preserve">Posílení autonomie škol ve vztahu k hledání optimálních hygienických opatření při zohlednění specifik vzdělávacích programů</w:t>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jc w:val="both"/>
        <w:rPr>
          <w:rFonts w:ascii="Calibri" w:cs="Calibri" w:eastAsia="Calibri" w:hAnsi="Calibri"/>
        </w:rPr>
      </w:pPr>
      <w:r w:rsidDel="00000000" w:rsidR="00000000" w:rsidRPr="00000000">
        <w:rPr>
          <w:rFonts w:ascii="Calibri" w:cs="Calibri" w:eastAsia="Calibri" w:hAnsi="Calibri"/>
          <w:rtl w:val="0"/>
        </w:rPr>
        <w:t xml:space="preserve">Waldorfské vyučování je postaveno na inovativních metodách výuky a aktivním osvojování sociálních a dalších kompetencí. Děti a dospívající se nikdy neučí jen staticky sedíce v lavicích a pouze hlavou. Mnohé kompetence se učí aktivitami, které vyžadují tělesné, smyslové a citové zapojení. Školy sice potřebují smysluplná hygienická opatření, ale ta nesmějí vést k tomu, že by u dětí a dospívajících vzbuzovala strach z mezilidských vztahů a žáky izolovala od rozvoje jejich sociálních a kognitivních dovedností. V souladu s doporučeními odborníků navrhujeme používání skutečně chránících respirátorů třídy FFP2 / KN95 pro děti z rizikových skupin (či rodin).</w:t>
      </w:r>
    </w:p>
    <w:p w:rsidR="00000000" w:rsidDel="00000000" w:rsidP="00000000" w:rsidRDefault="00000000" w:rsidRPr="00000000" w14:paraId="00000016">
      <w:pPr>
        <w:keepNext w:val="1"/>
        <w:keepLines w:val="1"/>
        <w:numPr>
          <w:ilvl w:val="0"/>
          <w:numId w:val="1"/>
        </w:numPr>
        <w:pBdr>
          <w:top w:space="0" w:sz="0" w:val="nil"/>
          <w:left w:space="0" w:sz="0" w:val="nil"/>
          <w:bottom w:space="0" w:sz="0" w:val="nil"/>
          <w:right w:space="0" w:sz="0" w:val="nil"/>
          <w:between w:space="0" w:sz="0" w:val="nil"/>
        </w:pBdr>
        <w:spacing w:before="40" w:line="240" w:lineRule="auto"/>
        <w:ind w:left="720" w:hanging="360"/>
        <w:rPr>
          <w:rFonts w:ascii="Calibri" w:cs="Calibri" w:eastAsia="Calibri" w:hAnsi="Calibri"/>
          <w:color w:val="2f5496"/>
        </w:rPr>
      </w:pPr>
      <w:r w:rsidDel="00000000" w:rsidR="00000000" w:rsidRPr="00000000">
        <w:rPr>
          <w:rFonts w:ascii="Calibri" w:cs="Calibri" w:eastAsia="Calibri" w:hAnsi="Calibri"/>
          <w:color w:val="2f5496"/>
          <w:rtl w:val="0"/>
        </w:rPr>
        <w:t xml:space="preserve">Nezakazování prezenční výuky na základních a středních školách</w:t>
      </w:r>
    </w:p>
    <w:p w:rsidR="00000000" w:rsidDel="00000000" w:rsidP="00000000" w:rsidRDefault="00000000" w:rsidRPr="00000000" w14:paraId="00000017">
      <w:pPr>
        <w:pBdr>
          <w:top w:space="0" w:sz="0" w:val="nil"/>
          <w:left w:space="0" w:sz="0" w:val="nil"/>
          <w:bottom w:space="0" w:sz="0" w:val="nil"/>
          <w:right w:space="0" w:sz="0" w:val="nil"/>
          <w:between w:space="0" w:sz="0" w:val="nil"/>
        </w:pBdr>
        <w:jc w:val="both"/>
        <w:rPr>
          <w:rFonts w:ascii="Calibri" w:cs="Calibri" w:eastAsia="Calibri" w:hAnsi="Calibri"/>
        </w:rPr>
      </w:pPr>
      <w:r w:rsidDel="00000000" w:rsidR="00000000" w:rsidRPr="00000000">
        <w:rPr>
          <w:rFonts w:ascii="Calibri" w:cs="Calibri" w:eastAsia="Calibri" w:hAnsi="Calibri"/>
          <w:rtl w:val="0"/>
        </w:rPr>
        <w:t xml:space="preserve">V době kompletního lockdownu v jarním období byli děti a mladí lidé zcela vytrženi ze svého sociálního prostředí mimo rodinu, zůstali prakticky bez reálného kontaktu se svými spolužáky a přáteli. Ve většině případů byli odkázáni na intenzivní užívání digitálních médií a sociálních sítí. Prezenční činnostně orientovanou výuku na základní ani střední škole nelze nahradit distanční on-line výukou. To, co lze překonat v řádu dní, je již v řádu týdnů fatální pro školní motivovanost, konstruktivistické metody výuky, socializační funkce školy. Zavírání škol musí být varianta krajní nouze. Není možné upřednostňovat ostatní místa setkávání lidí (firmy, restaurace, bary, sportovní akce) před školami, jako se to dělo na jaře a nyní je plánováno znovu.</w:t>
      </w:r>
    </w:p>
    <w:p w:rsidR="00000000" w:rsidDel="00000000" w:rsidP="00000000" w:rsidRDefault="00000000" w:rsidRPr="00000000" w14:paraId="00000018">
      <w:pPr>
        <w:pBdr>
          <w:top w:space="0" w:sz="0" w:val="nil"/>
          <w:left w:space="0" w:sz="0" w:val="nil"/>
          <w:bottom w:space="0" w:sz="0" w:val="nil"/>
          <w:right w:space="0" w:sz="0" w:val="nil"/>
          <w:between w:space="0" w:sz="0" w:val="nil"/>
        </w:pBdr>
        <w:jc w:val="both"/>
        <w:rPr>
          <w:rFonts w:ascii="Calibri" w:cs="Calibri" w:eastAsia="Calibri" w:hAnsi="Calibri"/>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jc w:val="both"/>
        <w:rPr>
          <w:rFonts w:ascii="Calibri" w:cs="Calibri" w:eastAsia="Calibri" w:hAnsi="Calibri"/>
        </w:rPr>
      </w:pPr>
      <w:r w:rsidDel="00000000" w:rsidR="00000000" w:rsidRPr="00000000">
        <w:rPr>
          <w:rFonts w:ascii="Calibri" w:cs="Calibri" w:eastAsia="Calibri" w:hAnsi="Calibri"/>
          <w:rtl w:val="0"/>
        </w:rPr>
        <w:t xml:space="preserve">Kromě těchto konkrétních požadavků předkládáme dva dlouhodobé návrhy: </w:t>
      </w:r>
    </w:p>
    <w:p w:rsidR="00000000" w:rsidDel="00000000" w:rsidP="00000000" w:rsidRDefault="00000000" w:rsidRPr="00000000" w14:paraId="0000001A">
      <w:pPr>
        <w:keepNext w:val="1"/>
        <w:keepLines w:val="1"/>
        <w:numPr>
          <w:ilvl w:val="0"/>
          <w:numId w:val="1"/>
        </w:numPr>
        <w:pBdr>
          <w:top w:space="0" w:sz="0" w:val="nil"/>
          <w:left w:space="0" w:sz="0" w:val="nil"/>
          <w:bottom w:space="0" w:sz="0" w:val="nil"/>
          <w:right w:space="0" w:sz="0" w:val="nil"/>
          <w:between w:space="0" w:sz="0" w:val="nil"/>
        </w:pBdr>
        <w:spacing w:before="40" w:line="240" w:lineRule="auto"/>
        <w:ind w:left="720" w:hanging="360"/>
        <w:rPr>
          <w:rFonts w:ascii="Calibri" w:cs="Calibri" w:eastAsia="Calibri" w:hAnsi="Calibri"/>
          <w:color w:val="2f5496"/>
        </w:rPr>
      </w:pPr>
      <w:r w:rsidDel="00000000" w:rsidR="00000000" w:rsidRPr="00000000">
        <w:rPr>
          <w:rFonts w:ascii="Calibri" w:cs="Calibri" w:eastAsia="Calibri" w:hAnsi="Calibri"/>
          <w:color w:val="2f5496"/>
          <w:rtl w:val="0"/>
        </w:rPr>
        <w:t xml:space="preserve">Investice a podporu v oblasti zdraví a rozvoje přirozené imunity dětí a dospívajících</w:t>
      </w:r>
    </w:p>
    <w:p w:rsidR="00000000" w:rsidDel="00000000" w:rsidP="00000000" w:rsidRDefault="00000000" w:rsidRPr="00000000" w14:paraId="0000001B">
      <w:pPr>
        <w:pBdr>
          <w:top w:space="0" w:sz="0" w:val="nil"/>
          <w:left w:space="0" w:sz="0" w:val="nil"/>
          <w:bottom w:space="0" w:sz="0" w:val="nil"/>
          <w:right w:space="0" w:sz="0" w:val="nil"/>
          <w:between w:space="0" w:sz="0" w:val="nil"/>
        </w:pBdr>
        <w:jc w:val="both"/>
        <w:rPr>
          <w:rFonts w:ascii="Calibri" w:cs="Calibri" w:eastAsia="Calibri" w:hAnsi="Calibri"/>
        </w:rPr>
      </w:pPr>
      <w:r w:rsidDel="00000000" w:rsidR="00000000" w:rsidRPr="00000000">
        <w:rPr>
          <w:rFonts w:ascii="Calibri" w:cs="Calibri" w:eastAsia="Calibri" w:hAnsi="Calibri"/>
          <w:rtl w:val="0"/>
        </w:rPr>
        <w:t xml:space="preserve">Zásadním dlouhodobým řešením současné epidemie z pohledu školy je podpora imunity dětí. Pro zdravou imunitu jsou klíčové pohybové a umělecké aktivity, ideálně integrované do celého dne. Současné úvahy o zákazu tělesných a uměleckých aktivit ve školách považujeme za zcestné. Naopak požadujeme takové investice do školství, aby školy měly dostatečné podmínky pro co nejčastější pobyt dětí venku, samozřejmě v kvalitně vybudovaném prostředí zahrady, sportovního a volnočasového areálu. Stejně tak akcentujeme výraznou podporu pohybových, rukodělných a uměleckých vzdělávacích oblastí při revizích vzdělávacích programů.</w:t>
      </w:r>
    </w:p>
    <w:p w:rsidR="00000000" w:rsidDel="00000000" w:rsidP="00000000" w:rsidRDefault="00000000" w:rsidRPr="00000000" w14:paraId="0000001C">
      <w:pPr>
        <w:keepNext w:val="1"/>
        <w:keepLines w:val="1"/>
        <w:numPr>
          <w:ilvl w:val="0"/>
          <w:numId w:val="1"/>
        </w:numPr>
        <w:pBdr>
          <w:top w:space="0" w:sz="0" w:val="nil"/>
          <w:left w:space="0" w:sz="0" w:val="nil"/>
          <w:bottom w:space="0" w:sz="0" w:val="nil"/>
          <w:right w:space="0" w:sz="0" w:val="nil"/>
          <w:between w:space="0" w:sz="0" w:val="nil"/>
        </w:pBdr>
        <w:spacing w:before="40" w:line="240" w:lineRule="auto"/>
        <w:ind w:left="720" w:hanging="360"/>
        <w:rPr>
          <w:rFonts w:ascii="Calibri" w:cs="Calibri" w:eastAsia="Calibri" w:hAnsi="Calibri"/>
          <w:color w:val="2f5496"/>
        </w:rPr>
      </w:pPr>
      <w:r w:rsidDel="00000000" w:rsidR="00000000" w:rsidRPr="00000000">
        <w:rPr>
          <w:rFonts w:ascii="Calibri" w:cs="Calibri" w:eastAsia="Calibri" w:hAnsi="Calibri"/>
          <w:color w:val="2f5496"/>
          <w:rtl w:val="0"/>
        </w:rPr>
        <w:t xml:space="preserve">Důkladné a objektivní vědecké prozkoumání vlivu vládních opatření na zdravý vývoj a vzdělávání dětí a cílenou pomoc k vyrovnání případných škod u nejvíce ohrožených skupin dětí a dospívajících</w:t>
      </w:r>
    </w:p>
    <w:p w:rsidR="00000000" w:rsidDel="00000000" w:rsidP="00000000" w:rsidRDefault="00000000" w:rsidRPr="00000000" w14:paraId="0000001D">
      <w:pPr>
        <w:pBdr>
          <w:top w:space="0" w:sz="0" w:val="nil"/>
          <w:left w:space="0" w:sz="0" w:val="nil"/>
          <w:bottom w:space="0" w:sz="0" w:val="nil"/>
          <w:right w:space="0" w:sz="0" w:val="nil"/>
          <w:between w:space="0" w:sz="0" w:val="nil"/>
        </w:pBdr>
        <w:jc w:val="both"/>
        <w:rPr>
          <w:rFonts w:ascii="Calibri" w:cs="Calibri" w:eastAsia="Calibri" w:hAnsi="Calibri"/>
        </w:rPr>
      </w:pPr>
      <w:r w:rsidDel="00000000" w:rsidR="00000000" w:rsidRPr="00000000">
        <w:rPr>
          <w:rFonts w:ascii="Calibri" w:cs="Calibri" w:eastAsia="Calibri" w:hAnsi="Calibri"/>
          <w:rtl w:val="0"/>
        </w:rPr>
        <w:t xml:space="preserve">Od vypuknutí jarní epidemie sledujeme ustanovování odborných komisí a poradních orgánů složených z epidemiologů, matematiků, ekonomů pro účely epidemiologických opatření. Požadujeme, aby stejným způsobem byla hodnocena a zkoumána rizika a škody způsobené drastickými zásahy do života dětí a dospívajících. Tato rizika musí být zkoumána ze strany odborníků z oblasti pedagogiky, psychologie, psychiatrie a pediatrie. Navrhujeme vznik odborné meziresortní komise, která by další vývoj posuzovala i z dlouhodobější perspektivy. Jako podklad pro její práci níže uvádíme rozpracované argumenty k našim požadavkům včetně citací.</w:t>
      </w:r>
    </w:p>
    <w:p w:rsidR="00000000" w:rsidDel="00000000" w:rsidP="00000000" w:rsidRDefault="00000000" w:rsidRPr="00000000" w14:paraId="0000001E">
      <w:pPr>
        <w:pBdr>
          <w:top w:space="0" w:sz="0" w:val="nil"/>
          <w:left w:space="0" w:sz="0" w:val="nil"/>
          <w:bottom w:space="0" w:sz="0" w:val="nil"/>
          <w:right w:space="0" w:sz="0" w:val="nil"/>
          <w:between w:space="0" w:sz="0" w:val="nil"/>
        </w:pBdr>
        <w:jc w:val="both"/>
        <w:rPr>
          <w:rFonts w:ascii="Calibri" w:cs="Calibri" w:eastAsia="Calibri" w:hAnsi="Calibri"/>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jc w:val="both"/>
        <w:rPr>
          <w:rFonts w:ascii="Calibri" w:cs="Calibri" w:eastAsia="Calibri" w:hAnsi="Calibri"/>
        </w:rPr>
      </w:pPr>
      <w:r w:rsidDel="00000000" w:rsidR="00000000" w:rsidRPr="00000000">
        <w:rPr>
          <w:rFonts w:ascii="Calibri" w:cs="Calibri" w:eastAsia="Calibri" w:hAnsi="Calibri"/>
          <w:rtl w:val="0"/>
        </w:rPr>
        <w:t xml:space="preserve">Jménem žáků, rodičů a pedagogů waldorfských škol děkujeme za vyhovění našim požadavkům a posouzení našich návrhů. Zároveň nabízíme svou pomoc při formulaci adekvátních a reálných opatření.</w:t>
      </w:r>
    </w:p>
    <w:p w:rsidR="00000000" w:rsidDel="00000000" w:rsidP="00000000" w:rsidRDefault="00000000" w:rsidRPr="00000000" w14:paraId="00000020">
      <w:pPr>
        <w:pBdr>
          <w:top w:space="0" w:sz="0" w:val="nil"/>
          <w:left w:space="0" w:sz="0" w:val="nil"/>
          <w:bottom w:space="0" w:sz="0" w:val="nil"/>
          <w:right w:space="0" w:sz="0" w:val="nil"/>
          <w:between w:space="0" w:sz="0" w:val="nil"/>
        </w:pBdr>
        <w:jc w:val="both"/>
        <w:rPr>
          <w:rFonts w:ascii="Calibri" w:cs="Calibri" w:eastAsia="Calibri" w:hAnsi="Calibri"/>
        </w:rPr>
      </w:pPr>
      <w:r w:rsidDel="00000000" w:rsidR="00000000" w:rsidRPr="00000000">
        <w:rPr>
          <w:rtl w:val="0"/>
        </w:rPr>
      </w:r>
    </w:p>
    <w:p w:rsidR="00000000" w:rsidDel="00000000" w:rsidP="00000000" w:rsidRDefault="00000000" w:rsidRPr="00000000" w14:paraId="00000021">
      <w:pPr>
        <w:pBdr>
          <w:top w:space="0" w:sz="0" w:val="nil"/>
          <w:left w:space="0" w:sz="0" w:val="nil"/>
          <w:bottom w:color="000000" w:space="1" w:sz="6" w:val="single"/>
          <w:right w:space="0" w:sz="0" w:val="nil"/>
          <w:between w:space="0" w:sz="0" w:val="nil"/>
        </w:pBdr>
        <w:jc w:val="both"/>
        <w:rPr>
          <w:rFonts w:ascii="Calibri" w:cs="Calibri" w:eastAsia="Calibri" w:hAnsi="Calibri"/>
        </w:rPr>
      </w:pPr>
      <w:r w:rsidDel="00000000" w:rsidR="00000000" w:rsidRPr="00000000">
        <w:rPr>
          <w:rFonts w:ascii="Calibri" w:cs="Calibri" w:eastAsia="Calibri" w:hAnsi="Calibri"/>
          <w:rtl w:val="0"/>
        </w:rPr>
        <w:t xml:space="preserve">V Praze dne </w:t>
        <w:tab/>
        <w:tab/>
        <w:tab/>
        <w:tab/>
        <w:tab/>
        <w:tab/>
        <w:tab/>
        <w:tab/>
        <w:t xml:space="preserve">29. září 2020</w:t>
      </w:r>
    </w:p>
    <w:p w:rsidR="00000000" w:rsidDel="00000000" w:rsidP="00000000" w:rsidRDefault="00000000" w:rsidRPr="00000000" w14:paraId="00000022">
      <w:pPr>
        <w:pBdr>
          <w:top w:space="0" w:sz="0" w:val="nil"/>
          <w:left w:space="0" w:sz="0" w:val="nil"/>
          <w:bottom w:color="000000" w:space="1" w:sz="6" w:val="single"/>
          <w:right w:space="0" w:sz="0" w:val="nil"/>
          <w:between w:space="0" w:sz="0" w:val="nil"/>
        </w:pBdr>
        <w:jc w:val="both"/>
        <w:rPr>
          <w:rFonts w:ascii="Calibri" w:cs="Calibri" w:eastAsia="Calibri" w:hAnsi="Calibri"/>
        </w:rPr>
      </w:pPr>
      <w:r w:rsidDel="00000000" w:rsidR="00000000" w:rsidRPr="00000000">
        <w:rPr>
          <w:rtl w:val="0"/>
        </w:rPr>
      </w:r>
    </w:p>
    <w:p w:rsidR="00000000" w:rsidDel="00000000" w:rsidP="00000000" w:rsidRDefault="00000000" w:rsidRPr="00000000" w14:paraId="00000023">
      <w:pPr>
        <w:pBdr>
          <w:top w:space="0" w:sz="0" w:val="nil"/>
          <w:left w:space="0" w:sz="0" w:val="nil"/>
          <w:bottom w:color="000000" w:space="1" w:sz="6" w:val="single"/>
          <w:right w:space="0" w:sz="0" w:val="nil"/>
          <w:between w:space="0" w:sz="0" w:val="nil"/>
        </w:pBdr>
        <w:jc w:val="both"/>
        <w:rPr>
          <w:rFonts w:ascii="Calibri" w:cs="Calibri" w:eastAsia="Calibri" w:hAnsi="Calibri"/>
        </w:rPr>
      </w:pPr>
      <w:r w:rsidDel="00000000" w:rsidR="00000000" w:rsidRPr="00000000">
        <w:rPr>
          <w:rFonts w:ascii="Calibri" w:cs="Calibri" w:eastAsia="Calibri" w:hAnsi="Calibri"/>
          <w:rtl w:val="0"/>
        </w:rPr>
        <w:t xml:space="preserve">Mgr. Dušan Pleštil, Ph.D. – člen Rady Asociace waldorfských škol ČR, z.s.</w:t>
      </w:r>
    </w:p>
    <w:p w:rsidR="00000000" w:rsidDel="00000000" w:rsidP="00000000" w:rsidRDefault="00000000" w:rsidRPr="00000000" w14:paraId="00000024">
      <w:pPr>
        <w:pBdr>
          <w:top w:space="0" w:sz="0" w:val="nil"/>
          <w:left w:space="0" w:sz="0" w:val="nil"/>
          <w:bottom w:color="000000" w:space="1" w:sz="6" w:val="single"/>
          <w:right w:space="0" w:sz="0" w:val="nil"/>
          <w:between w:space="0" w:sz="0" w:val="nil"/>
        </w:pBdr>
        <w:jc w:val="both"/>
        <w:rPr>
          <w:rFonts w:ascii="Calibri" w:cs="Calibri" w:eastAsia="Calibri" w:hAnsi="Calibri"/>
        </w:rPr>
      </w:pPr>
      <w:r w:rsidDel="00000000" w:rsidR="00000000" w:rsidRPr="00000000">
        <w:rPr>
          <w:rFonts w:ascii="Calibri" w:cs="Calibri" w:eastAsia="Calibri" w:hAnsi="Calibri"/>
          <w:rtl w:val="0"/>
        </w:rPr>
        <w:t xml:space="preserve">Mgr. Tomáš Jedlička – člen představenstva Asociace waldorfských škol ČR, z.s.</w:t>
      </w:r>
    </w:p>
    <w:p w:rsidR="00000000" w:rsidDel="00000000" w:rsidP="00000000" w:rsidRDefault="00000000" w:rsidRPr="00000000" w14:paraId="00000025">
      <w:pPr>
        <w:pBdr>
          <w:top w:space="0" w:sz="0" w:val="nil"/>
          <w:left w:space="0" w:sz="0" w:val="nil"/>
          <w:bottom w:color="000000" w:space="1" w:sz="6" w:val="single"/>
          <w:right w:space="0" w:sz="0" w:val="nil"/>
          <w:between w:space="0" w:sz="0" w:val="nil"/>
        </w:pBdr>
        <w:jc w:val="both"/>
        <w:rPr>
          <w:rFonts w:ascii="Calibri" w:cs="Calibri" w:eastAsia="Calibri" w:hAnsi="Calibri"/>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jc w:val="both"/>
        <w:rPr>
          <w:rFonts w:ascii="Calibri" w:cs="Calibri" w:eastAsia="Calibri" w:hAnsi="Calibri"/>
        </w:rPr>
      </w:pPr>
      <w:r w:rsidDel="00000000" w:rsidR="00000000" w:rsidRPr="00000000">
        <w:rPr>
          <w:rFonts w:ascii="Calibri" w:cs="Calibri" w:eastAsia="Calibri" w:hAnsi="Calibri"/>
          <w:rtl w:val="0"/>
        </w:rPr>
        <w:t xml:space="preserve">Příloha: Podrobné argumenty pro jednotlivé oblasti a požadavky</w:t>
      </w:r>
    </w:p>
    <w:p w:rsidR="00000000" w:rsidDel="00000000" w:rsidP="00000000" w:rsidRDefault="00000000" w:rsidRPr="00000000" w14:paraId="00000027">
      <w:pPr>
        <w:pStyle w:val="Heading2"/>
        <w:rPr>
          <w:color w:val="2f5496"/>
        </w:rPr>
      </w:pPr>
      <w:r w:rsidDel="00000000" w:rsidR="00000000" w:rsidRPr="00000000">
        <w:rPr>
          <w:rtl w:val="0"/>
        </w:rPr>
        <w:t xml:space="preserve">Podrobné argumenty pro jednotlivé oblasti a požadavky</w:t>
      </w:r>
      <w:r w:rsidDel="00000000" w:rsidR="00000000" w:rsidRPr="00000000">
        <w:rPr>
          <w:rtl w:val="0"/>
        </w:rPr>
      </w:r>
    </w:p>
    <w:p w:rsidR="00000000" w:rsidDel="00000000" w:rsidP="00000000" w:rsidRDefault="00000000" w:rsidRPr="00000000" w14:paraId="00000028">
      <w:pPr>
        <w:keepNext w:val="1"/>
        <w:keepLines w:val="1"/>
        <w:numPr>
          <w:ilvl w:val="0"/>
          <w:numId w:val="2"/>
        </w:numPr>
        <w:pBdr>
          <w:top w:space="0" w:sz="0" w:val="nil"/>
          <w:left w:space="0" w:sz="0" w:val="nil"/>
          <w:bottom w:space="0" w:sz="0" w:val="nil"/>
          <w:right w:space="0" w:sz="0" w:val="nil"/>
          <w:between w:space="0" w:sz="0" w:val="nil"/>
        </w:pBdr>
        <w:spacing w:before="40" w:line="240" w:lineRule="auto"/>
        <w:ind w:left="720" w:hanging="360"/>
        <w:rPr>
          <w:rFonts w:ascii="Calibri" w:cs="Calibri" w:eastAsia="Calibri" w:hAnsi="Calibri"/>
          <w:color w:val="2f5496"/>
        </w:rPr>
      </w:pPr>
      <w:r w:rsidDel="00000000" w:rsidR="00000000" w:rsidRPr="00000000">
        <w:rPr>
          <w:rFonts w:ascii="Calibri" w:cs="Calibri" w:eastAsia="Calibri" w:hAnsi="Calibri"/>
          <w:color w:val="2f5496"/>
          <w:rtl w:val="0"/>
        </w:rPr>
        <w:t xml:space="preserve">Komplexní pohled na zdraví </w:t>
      </w:r>
    </w:p>
    <w:p w:rsidR="00000000" w:rsidDel="00000000" w:rsidP="00000000" w:rsidRDefault="00000000" w:rsidRPr="00000000" w14:paraId="00000029">
      <w:pPr>
        <w:pBdr>
          <w:top w:space="0" w:sz="0" w:val="nil"/>
          <w:left w:space="0" w:sz="0" w:val="nil"/>
          <w:bottom w:space="0" w:sz="0" w:val="nil"/>
          <w:right w:space="0" w:sz="0" w:val="nil"/>
          <w:between w:space="0" w:sz="0" w:val="nil"/>
        </w:pBdr>
        <w:ind w:left="284" w:firstLine="0"/>
        <w:jc w:val="both"/>
        <w:rPr>
          <w:rFonts w:ascii="Calibri" w:cs="Calibri" w:eastAsia="Calibri" w:hAnsi="Calibri"/>
        </w:rPr>
      </w:pPr>
      <w:r w:rsidDel="00000000" w:rsidR="00000000" w:rsidRPr="00000000">
        <w:rPr>
          <w:rFonts w:ascii="Calibri" w:cs="Calibri" w:eastAsia="Calibri" w:hAnsi="Calibri"/>
          <w:color w:val="222222"/>
          <w:rtl w:val="0"/>
        </w:rPr>
        <w:t xml:space="preserve">Dle Světové zdravotnické organizace (WHO) je zdraví „stav kompletní fyzické, duševní a sociální pohody a nikoliv pouhé nepřítomnosti nemoci či vady”.</w:t>
      </w:r>
      <w:r w:rsidDel="00000000" w:rsidR="00000000" w:rsidRPr="00000000">
        <w:rPr>
          <w:rFonts w:ascii="Calibri" w:cs="Calibri" w:eastAsia="Calibri" w:hAnsi="Calibri"/>
          <w:rtl w:val="0"/>
        </w:rPr>
        <w:t xml:space="preserve"> Nedílnou součástí cesty k naplnění tohoto stavu je nijak neomezená možnost naplňovat v úplnosti své právo na vzdělávání zaručené v Základní listině práv a svobod. Jsme hluboce znepokojeni situací, v níž je smysluplné uplatňování práva na vzdělání v jeho plném rozsahu vážně ohroženo. Současná opatření státu k zamezení šíření infekce SARS-CoV-2 z našeho pohledu neumožňují zdravý fyzický, duševní ani sociální vývoj dětí a dospívajících. Jako profesionálové vycházející z dlouholeté zkušenosti s dětmi a mladými lidmi považujeme za nutné důrazně upozornit představitele státu, společenského života a zejména všechny rodiče na znepokojivé skutečnosti. Omezení týkající se vzdělávání dětí a dospívajících mohou mít za následek těžko odhadnutelné škody nejen v rozsahu individuálních lidských životů, ale také dalekosáhlé škody pro celou společnost. Hrozí nám škody, jejichž důsledky na nás dolehnou v budoucnu možná tíživěji než konsekvence ekonomického propadu a které nejsou ve vyváženém poměru ke skutečně doloženým rizikům infekce. Považujeme za svou povinnost zvednout hlas a zastat se této přehlížené „rizikové skupiny“, tedy dětí a dospívajících. Na tom, že je jim třeba věnovat pozornost, se shodnou celosvětově uznávané organizace</w:t>
      </w:r>
      <w:r w:rsidDel="00000000" w:rsidR="00000000" w:rsidRPr="00000000">
        <w:rPr>
          <w:rFonts w:ascii="Calibri" w:cs="Calibri" w:eastAsia="Calibri" w:hAnsi="Calibri"/>
          <w:vertAlign w:val="superscript"/>
        </w:rPr>
        <w:footnoteReference w:customMarkFollows="0" w:id="0"/>
      </w:r>
      <w:r w:rsidDel="00000000" w:rsidR="00000000" w:rsidRPr="00000000">
        <w:rPr>
          <w:rFonts w:ascii="Calibri" w:cs="Calibri" w:eastAsia="Calibri" w:hAnsi="Calibri"/>
          <w:rtl w:val="0"/>
        </w:rPr>
        <w:t xml:space="preserve"> i seriózní vědecké analýzy</w:t>
      </w:r>
      <w:r w:rsidDel="00000000" w:rsidR="00000000" w:rsidRPr="00000000">
        <w:rPr>
          <w:rFonts w:ascii="Calibri" w:cs="Calibri" w:eastAsia="Calibri" w:hAnsi="Calibri"/>
          <w:vertAlign w:val="superscript"/>
        </w:rPr>
        <w:footnoteReference w:customMarkFollows="0" w:id="1"/>
      </w:r>
      <w:r w:rsidDel="00000000" w:rsidR="00000000" w:rsidRPr="00000000">
        <w:rPr>
          <w:rFonts w:ascii="Calibri" w:cs="Calibri" w:eastAsia="Calibri" w:hAnsi="Calibri"/>
          <w:rtl w:val="0"/>
        </w:rPr>
        <w:t xml:space="preserve">.</w:t>
      </w:r>
    </w:p>
    <w:p w:rsidR="00000000" w:rsidDel="00000000" w:rsidP="00000000" w:rsidRDefault="00000000" w:rsidRPr="00000000" w14:paraId="0000002A">
      <w:pPr>
        <w:pBdr>
          <w:top w:space="0" w:sz="0" w:val="nil"/>
          <w:left w:space="0" w:sz="0" w:val="nil"/>
          <w:bottom w:space="0" w:sz="0" w:val="nil"/>
          <w:right w:space="0" w:sz="0" w:val="nil"/>
          <w:between w:space="0" w:sz="0" w:val="nil"/>
        </w:pBdr>
        <w:ind w:left="284" w:firstLine="0"/>
        <w:jc w:val="both"/>
        <w:rPr>
          <w:rFonts w:ascii="Calibri" w:cs="Calibri" w:eastAsia="Calibri" w:hAnsi="Calibri"/>
        </w:rPr>
      </w:pPr>
      <w:r w:rsidDel="00000000" w:rsidR="00000000" w:rsidRPr="00000000">
        <w:rPr>
          <w:rFonts w:ascii="Calibri" w:cs="Calibri" w:eastAsia="Calibri" w:hAnsi="Calibri"/>
          <w:rtl w:val="0"/>
        </w:rPr>
        <w:t xml:space="preserve">Studie na krevních konzervách z doby před epidemií prokázaly, že přes 80 % lidí je již patrně proti novému koronaviru imunních pro jeho podobnost s jinými běžnými koronavirovými kmeny, a to díky křížové imunitě. Děti, dospívající, jejich rodiče a učitelé si tuto imunitu ve svém každodenním kontaktu průběžně osvěžují. Vyhodnocení celkem 23 studií z celého světa ukázalo, že smrtnost koronavirové infekce u lidí pod 70 let je na 0,4 %, navíc prakticky vždy ve spojení s vážnými komorbiditami. Další studie prokázaly, že děti představují z epidemiologického hlediska zcela marginální riziko, neboť si budují tzv. stádní imunitu</w:t>
      </w:r>
      <w:r w:rsidDel="00000000" w:rsidR="00000000" w:rsidRPr="00000000">
        <w:rPr>
          <w:rFonts w:ascii="Calibri" w:cs="Calibri" w:eastAsia="Calibri" w:hAnsi="Calibri"/>
          <w:vertAlign w:val="superscript"/>
        </w:rPr>
        <w:footnoteReference w:customMarkFollows="0" w:id="2"/>
      </w:r>
      <w:r w:rsidDel="00000000" w:rsidR="00000000" w:rsidRPr="00000000">
        <w:rPr>
          <w:rFonts w:ascii="Calibri" w:cs="Calibri" w:eastAsia="Calibri" w:hAnsi="Calibri"/>
          <w:rtl w:val="0"/>
        </w:rPr>
        <w:t xml:space="preserve">, a to velmi rychle, zcela přirozeně ze svého okolí a bez nutnosti lékařských intervencí. Také argument, že děti a dospívající mohou být pro asymptomatický průběh nákazy skrytými přenašeči, se jeví ve světle mnohých studií minimálně jako sporný.</w:t>
      </w:r>
      <w:r w:rsidDel="00000000" w:rsidR="00000000" w:rsidRPr="00000000">
        <w:rPr>
          <w:rFonts w:ascii="Calibri" w:cs="Calibri" w:eastAsia="Calibri" w:hAnsi="Calibri"/>
          <w:vertAlign w:val="superscript"/>
        </w:rPr>
        <w:footnoteReference w:customMarkFollows="0" w:id="3"/>
      </w:r>
      <w:r w:rsidDel="00000000" w:rsidR="00000000" w:rsidRPr="00000000">
        <w:rPr>
          <w:rFonts w:ascii="Calibri" w:cs="Calibri" w:eastAsia="Calibri" w:hAnsi="Calibri"/>
          <w:rtl w:val="0"/>
        </w:rPr>
        <w:t xml:space="preserve"> Proto se plošné uplatňování opatření omezujících či přímo neumožňujících plnohodnotné vyučování jeví nutně jako neadekvátní a z dlouhodobého hlediska krátkozraké.  </w:t>
      </w:r>
    </w:p>
    <w:p w:rsidR="00000000" w:rsidDel="00000000" w:rsidP="00000000" w:rsidRDefault="00000000" w:rsidRPr="00000000" w14:paraId="0000002B">
      <w:pPr>
        <w:pBdr>
          <w:top w:space="0" w:sz="0" w:val="nil"/>
          <w:left w:space="0" w:sz="0" w:val="nil"/>
          <w:bottom w:space="0" w:sz="0" w:val="nil"/>
          <w:right w:space="0" w:sz="0" w:val="nil"/>
          <w:between w:space="0" w:sz="0" w:val="nil"/>
        </w:pBdr>
        <w:ind w:left="284" w:firstLine="0"/>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C">
      <w:pPr>
        <w:keepNext w:val="1"/>
        <w:keepLines w:val="1"/>
        <w:numPr>
          <w:ilvl w:val="0"/>
          <w:numId w:val="2"/>
        </w:numPr>
        <w:pBdr>
          <w:top w:space="0" w:sz="0" w:val="nil"/>
          <w:left w:space="0" w:sz="0" w:val="nil"/>
          <w:bottom w:space="0" w:sz="0" w:val="nil"/>
          <w:right w:space="0" w:sz="0" w:val="nil"/>
          <w:between w:space="0" w:sz="0" w:val="nil"/>
        </w:pBdr>
        <w:spacing w:before="40" w:line="240" w:lineRule="auto"/>
        <w:ind w:left="720" w:hanging="360"/>
        <w:rPr>
          <w:rFonts w:ascii="Calibri" w:cs="Calibri" w:eastAsia="Calibri" w:hAnsi="Calibri"/>
          <w:color w:val="2f5496"/>
        </w:rPr>
      </w:pPr>
      <w:r w:rsidDel="00000000" w:rsidR="00000000" w:rsidRPr="00000000">
        <w:rPr>
          <w:rFonts w:ascii="Calibri" w:cs="Calibri" w:eastAsia="Calibri" w:hAnsi="Calibri"/>
          <w:color w:val="2f5496"/>
          <w:rtl w:val="0"/>
        </w:rPr>
        <w:t xml:space="preserve">Roušky ve školách </w:t>
      </w:r>
    </w:p>
    <w:p w:rsidR="00000000" w:rsidDel="00000000" w:rsidP="00000000" w:rsidRDefault="00000000" w:rsidRPr="00000000" w14:paraId="0000002D">
      <w:pPr>
        <w:pBdr>
          <w:top w:space="0" w:sz="0" w:val="nil"/>
          <w:left w:space="0" w:sz="0" w:val="nil"/>
          <w:bottom w:space="0" w:sz="0" w:val="nil"/>
          <w:right w:space="0" w:sz="0" w:val="nil"/>
          <w:between w:space="0" w:sz="0" w:val="nil"/>
        </w:pBdr>
        <w:ind w:left="284" w:firstLine="0"/>
        <w:jc w:val="both"/>
        <w:rPr>
          <w:rFonts w:ascii="Calibri" w:cs="Calibri" w:eastAsia="Calibri" w:hAnsi="Calibri"/>
        </w:rPr>
      </w:pPr>
      <w:r w:rsidDel="00000000" w:rsidR="00000000" w:rsidRPr="00000000">
        <w:rPr>
          <w:rFonts w:ascii="Calibri" w:cs="Calibri" w:eastAsia="Calibri" w:hAnsi="Calibri"/>
          <w:rtl w:val="0"/>
        </w:rPr>
        <w:t xml:space="preserve">Patrně největším zásahem do života škol a průběhu vzdělávání dětí a mladých lidí je povinnost nosit ochranné roušky. Ponecháme-li stranou, že i ve vědeckém světě je jejich účinnost jako prevence před přenosem virového onemocnění zpochybňována a je tudíž sporná</w:t>
      </w:r>
      <w:r w:rsidDel="00000000" w:rsidR="00000000" w:rsidRPr="00000000">
        <w:rPr>
          <w:rFonts w:ascii="Calibri" w:cs="Calibri" w:eastAsia="Calibri" w:hAnsi="Calibri"/>
          <w:vertAlign w:val="superscript"/>
        </w:rPr>
        <w:footnoteReference w:customMarkFollows="0" w:id="4"/>
      </w:r>
      <w:r w:rsidDel="00000000" w:rsidR="00000000" w:rsidRPr="00000000">
        <w:rPr>
          <w:rFonts w:ascii="Calibri" w:cs="Calibri" w:eastAsia="Calibri" w:hAnsi="Calibri"/>
          <w:rtl w:val="0"/>
        </w:rPr>
        <w:t xml:space="preserve">, představuje povinnost jejich nošení pro dítě a mladého člověka vysokou zátěž zejména ze dvou hledisek.</w:t>
      </w:r>
    </w:p>
    <w:p w:rsidR="00000000" w:rsidDel="00000000" w:rsidP="00000000" w:rsidRDefault="00000000" w:rsidRPr="00000000" w14:paraId="0000002E">
      <w:pPr>
        <w:pBdr>
          <w:top w:space="0" w:sz="0" w:val="nil"/>
          <w:left w:space="0" w:sz="0" w:val="nil"/>
          <w:bottom w:space="0" w:sz="0" w:val="nil"/>
          <w:right w:space="0" w:sz="0" w:val="nil"/>
          <w:between w:space="0" w:sz="0" w:val="nil"/>
        </w:pBdr>
        <w:ind w:left="284" w:firstLine="0"/>
        <w:jc w:val="both"/>
        <w:rPr>
          <w:rFonts w:ascii="Calibri" w:cs="Calibri" w:eastAsia="Calibri" w:hAnsi="Calibri"/>
        </w:rPr>
      </w:pPr>
      <w:r w:rsidDel="00000000" w:rsidR="00000000" w:rsidRPr="00000000">
        <w:rPr>
          <w:rFonts w:ascii="Calibri" w:cs="Calibri" w:eastAsia="Calibri" w:hAnsi="Calibri"/>
          <w:rtl w:val="0"/>
        </w:rPr>
        <w:t xml:space="preserve">První hledisko je zdravotní a hygienické. Nařízené nošení roušek zcela pomíjí komplikovanost manipulace s těmito pomůckami. Ukazuje se, že doporučené hygienicko-epidemiologické postupy pro zacházení s rouškami v běžném pracovním a školním dni</w:t>
      </w:r>
      <w:r w:rsidDel="00000000" w:rsidR="00000000" w:rsidRPr="00000000">
        <w:rPr>
          <w:rFonts w:ascii="Calibri" w:cs="Calibri" w:eastAsia="Calibri" w:hAnsi="Calibri"/>
          <w:vertAlign w:val="superscript"/>
        </w:rPr>
        <w:footnoteReference w:customMarkFollows="0" w:id="5"/>
      </w:r>
      <w:r w:rsidDel="00000000" w:rsidR="00000000" w:rsidRPr="00000000">
        <w:rPr>
          <w:rFonts w:ascii="Calibri" w:cs="Calibri" w:eastAsia="Calibri" w:hAnsi="Calibri"/>
          <w:rtl w:val="0"/>
        </w:rPr>
        <w:t xml:space="preserve"> nedokáže prakticky nikdo dodržovat. Vědecké studie, které poukazují na negativní aspekty dlouhodobého nošení</w:t>
      </w:r>
      <w:r w:rsidDel="00000000" w:rsidR="00000000" w:rsidRPr="00000000">
        <w:rPr>
          <w:rFonts w:ascii="Calibri" w:cs="Calibri" w:eastAsia="Calibri" w:hAnsi="Calibri"/>
          <w:vertAlign w:val="superscript"/>
        </w:rPr>
        <w:footnoteReference w:customMarkFollows="0" w:id="6"/>
      </w:r>
      <w:r w:rsidDel="00000000" w:rsidR="00000000" w:rsidRPr="00000000">
        <w:rPr>
          <w:rFonts w:ascii="Calibri" w:cs="Calibri" w:eastAsia="Calibri" w:hAnsi="Calibri"/>
          <w:rtl w:val="0"/>
        </w:rPr>
        <w:t xml:space="preserve"> a nesprávného zacházení s rouškami, svědčí o tom, že několikahodinový pobyt v roušce může být pro zdraví dítěte vysoce rizikový. Aktuální studie k tomuto problému chybějí, starší, například souhrnná studie k účinku nošení obličejových roušek dětmi z roku 2011, hovoří o zvýšeném dechovém odporu, kumulaci tepla a vlhkosti, zvýšeném vdechování oxidu uhličitého, dále o pocitech strachu a klaustrofobie.</w:t>
      </w:r>
      <w:r w:rsidDel="00000000" w:rsidR="00000000" w:rsidRPr="00000000">
        <w:rPr>
          <w:rFonts w:ascii="Calibri" w:cs="Calibri" w:eastAsia="Calibri" w:hAnsi="Calibri"/>
          <w:vertAlign w:val="superscript"/>
        </w:rPr>
        <w:footnoteReference w:customMarkFollows="0" w:id="7"/>
      </w: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ind w:left="284" w:firstLine="0"/>
        <w:jc w:val="both"/>
        <w:rPr>
          <w:rFonts w:ascii="Calibri" w:cs="Calibri" w:eastAsia="Calibri" w:hAnsi="Calibri"/>
        </w:rPr>
      </w:pPr>
      <w:r w:rsidDel="00000000" w:rsidR="00000000" w:rsidRPr="00000000">
        <w:rPr>
          <w:rFonts w:ascii="Calibri" w:cs="Calibri" w:eastAsia="Calibri" w:hAnsi="Calibri"/>
          <w:rtl w:val="0"/>
        </w:rPr>
        <w:t xml:space="preserve">Druhé, patrně ještě významnější, je hledisko emočního a sociálního vývoje. Dítě je až do puberty do velké míry závislé na emočních vztazích k dospělému člověku, k vychovateli. Učení je v tomto věku na vztahu mezi učitelem a dítětem přímo založeno. Dítě se učí číst a prožívat tvář, mimiku svého protějšku, což má význam nejen ve vztahu k učiteli či vychovateli, ale také při rozvíjení sociálních dovedností mezi vrstevníky. Neblahé projevy šikany i tzv. kyberšikany nabraly v poslední době na intenzitě, protože dětem vinou nadměrného konzumu médií a nyní i zakrýváním tváří chybí možnost své sociální dovednosti školit doslova „tváří v tvář“. Aktivní osvojení si empatie a morálních pojmů jako důstojnost, úcta a soucit nelze dosáhnout virtuálně, nebo se zakrytým obličejem a s chybějící mimikou. Jsme opravdu rozhořčeni ze skutečnosti, že tato zásadní oblast vzdělávání byla autory vládních nařízení opomenuta. Dětem, mladým lidem a jejich učitelům tak byl odepřen základní předpoklad jakéhokoli učení a budování zdravých sociálních vztahů. Ve světle výjimky, která byla udělena soudcům a dalším účastníkům soudních líčení s poukazem na nutnost dlouho mluvit a potřebu sledovat emoce vepsané do mimiky vyslýchaných, je přehlížení potřeb všech účastníků vzdělávacího procesu skutečně alarmující.</w:t>
      </w:r>
      <w:r w:rsidDel="00000000" w:rsidR="00000000" w:rsidRPr="00000000">
        <w:rPr>
          <w:rFonts w:ascii="Calibri" w:cs="Calibri" w:eastAsia="Calibri" w:hAnsi="Calibri"/>
          <w:vertAlign w:val="superscript"/>
        </w:rPr>
        <w:footnoteReference w:customMarkFollows="0" w:id="8"/>
      </w: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ind w:left="284" w:firstLine="0"/>
        <w:jc w:val="both"/>
        <w:rPr>
          <w:rFonts w:ascii="Calibri" w:cs="Calibri" w:eastAsia="Calibri" w:hAnsi="Calibri"/>
        </w:rPr>
      </w:pPr>
      <w:r w:rsidDel="00000000" w:rsidR="00000000" w:rsidRPr="00000000">
        <w:rPr>
          <w:rFonts w:ascii="Calibri" w:cs="Calibri" w:eastAsia="Calibri" w:hAnsi="Calibri"/>
          <w:rtl w:val="0"/>
        </w:rPr>
        <w:t xml:space="preserve">Nařízená opatření zesilují navíc v poslední době již tak sílící tendenci dětí a mladých lidí k depresivním stavům. Nyní se k nim přidává prožívání strachu a pocitů potenciální viny z možnosti nakažení svých blízkých, zejména prarodičů. Rouška je i v symbolické rovině neustálým zdrojem pocitu ohrožení a nebezpečí, které číhá v okolním světě a druhých lidech (Jsem nebezpečný jiným lidem a oni jsou nebezpečím pro mne). Tyto pocity nelze marginalizovat zejména z psycho-imunologického hlediska. Stávají se formujícími vlivy s dlouhodobým účinkem na tělesné, psychické a sociální zdraví. Namísto toho, abychom děti nechali v setkání s touto nemocí zažít sílu a odolnost, oslabujeme jejich síly strachem a pocitem ohrožení.</w:t>
      </w:r>
    </w:p>
    <w:p w:rsidR="00000000" w:rsidDel="00000000" w:rsidP="00000000" w:rsidRDefault="00000000" w:rsidRPr="00000000" w14:paraId="00000031">
      <w:pPr>
        <w:pBdr>
          <w:top w:space="0" w:sz="0" w:val="nil"/>
          <w:left w:space="0" w:sz="0" w:val="nil"/>
          <w:bottom w:space="0" w:sz="0" w:val="nil"/>
          <w:right w:space="0" w:sz="0" w:val="nil"/>
          <w:between w:space="0" w:sz="0" w:val="nil"/>
        </w:pBdr>
        <w:ind w:left="284"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32">
      <w:pPr>
        <w:keepNext w:val="1"/>
        <w:keepLines w:val="1"/>
        <w:numPr>
          <w:ilvl w:val="0"/>
          <w:numId w:val="2"/>
        </w:numPr>
        <w:pBdr>
          <w:top w:space="0" w:sz="0" w:val="nil"/>
          <w:left w:space="0" w:sz="0" w:val="nil"/>
          <w:bottom w:space="0" w:sz="0" w:val="nil"/>
          <w:right w:space="0" w:sz="0" w:val="nil"/>
          <w:between w:space="0" w:sz="0" w:val="nil"/>
        </w:pBdr>
        <w:spacing w:before="40" w:line="240" w:lineRule="auto"/>
        <w:ind w:left="720" w:hanging="360"/>
        <w:rPr>
          <w:rFonts w:ascii="Calibri" w:cs="Calibri" w:eastAsia="Calibri" w:hAnsi="Calibri"/>
          <w:color w:val="2f5496"/>
        </w:rPr>
      </w:pPr>
      <w:r w:rsidDel="00000000" w:rsidR="00000000" w:rsidRPr="00000000">
        <w:rPr>
          <w:rFonts w:ascii="Calibri" w:cs="Calibri" w:eastAsia="Calibri" w:hAnsi="Calibri"/>
          <w:color w:val="2f5496"/>
          <w:rtl w:val="0"/>
        </w:rPr>
        <w:t xml:space="preserve">Posílení autonomie škol ve vztahu k hledání optimálních hygienických opatření při zohlednění specifik vzdělávacích programů</w:t>
      </w:r>
    </w:p>
    <w:p w:rsidR="00000000" w:rsidDel="00000000" w:rsidP="00000000" w:rsidRDefault="00000000" w:rsidRPr="00000000" w14:paraId="00000033">
      <w:pPr>
        <w:pBdr>
          <w:top w:space="0" w:sz="0" w:val="nil"/>
          <w:left w:space="0" w:sz="0" w:val="nil"/>
          <w:bottom w:space="0" w:sz="0" w:val="nil"/>
          <w:right w:space="0" w:sz="0" w:val="nil"/>
          <w:between w:space="0" w:sz="0" w:val="nil"/>
        </w:pBdr>
        <w:ind w:left="284" w:firstLine="0"/>
        <w:jc w:val="both"/>
        <w:rPr/>
      </w:pPr>
      <w:r w:rsidDel="00000000" w:rsidR="00000000" w:rsidRPr="00000000">
        <w:rPr>
          <w:rFonts w:ascii="Calibri" w:cs="Calibri" w:eastAsia="Calibri" w:hAnsi="Calibri"/>
          <w:rtl w:val="0"/>
        </w:rPr>
        <w:t xml:space="preserve">Východiskem pro adekvátní opatření zohledňující podmínky waldorfských škol mohou být například doporučení expertní skupiny pediatrů z Herdecke (Německo).</w:t>
      </w:r>
      <w:r w:rsidDel="00000000" w:rsidR="00000000" w:rsidRPr="00000000">
        <w:rPr>
          <w:rFonts w:ascii="Calibri" w:cs="Calibri" w:eastAsia="Calibri" w:hAnsi="Calibri"/>
          <w:vertAlign w:val="superscript"/>
        </w:rPr>
        <w:footnoteReference w:customMarkFollows="0" w:id="9"/>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keepNext w:val="1"/>
        <w:keepLines w:val="1"/>
        <w:numPr>
          <w:ilvl w:val="0"/>
          <w:numId w:val="2"/>
        </w:numPr>
        <w:pBdr>
          <w:top w:space="0" w:sz="0" w:val="nil"/>
          <w:left w:space="0" w:sz="0" w:val="nil"/>
          <w:bottom w:space="0" w:sz="0" w:val="nil"/>
          <w:right w:space="0" w:sz="0" w:val="nil"/>
          <w:between w:space="0" w:sz="0" w:val="nil"/>
        </w:pBdr>
        <w:spacing w:before="40" w:line="240" w:lineRule="auto"/>
        <w:ind w:left="720" w:hanging="360"/>
        <w:rPr>
          <w:rFonts w:ascii="Calibri" w:cs="Calibri" w:eastAsia="Calibri" w:hAnsi="Calibri"/>
          <w:color w:val="2f5496"/>
        </w:rPr>
      </w:pPr>
      <w:r w:rsidDel="00000000" w:rsidR="00000000" w:rsidRPr="00000000">
        <w:rPr>
          <w:rFonts w:ascii="Calibri" w:cs="Calibri" w:eastAsia="Calibri" w:hAnsi="Calibri"/>
          <w:color w:val="2f5496"/>
          <w:rtl w:val="0"/>
        </w:rPr>
        <w:t xml:space="preserve">Nenahraditelnost prezenční výuky </w:t>
      </w:r>
    </w:p>
    <w:p w:rsidR="00000000" w:rsidDel="00000000" w:rsidP="00000000" w:rsidRDefault="00000000" w:rsidRPr="00000000" w14:paraId="00000036">
      <w:pPr>
        <w:pBdr>
          <w:top w:space="0" w:sz="0" w:val="nil"/>
          <w:left w:space="0" w:sz="0" w:val="nil"/>
          <w:bottom w:space="0" w:sz="0" w:val="nil"/>
          <w:right w:space="0" w:sz="0" w:val="nil"/>
          <w:between w:space="0" w:sz="0" w:val="nil"/>
        </w:pBdr>
        <w:jc w:val="both"/>
        <w:rPr>
          <w:rFonts w:ascii="Calibri" w:cs="Calibri" w:eastAsia="Calibri" w:hAnsi="Calibri"/>
        </w:rPr>
      </w:pPr>
      <w:r w:rsidDel="00000000" w:rsidR="00000000" w:rsidRPr="00000000">
        <w:rPr>
          <w:rFonts w:ascii="Calibri" w:cs="Calibri" w:eastAsia="Calibri" w:hAnsi="Calibri"/>
          <w:rtl w:val="0"/>
        </w:rPr>
        <w:t xml:space="preserve">Stejně neadekvátní možným rizikům se jeví také plošné uzavření škol a tzv. distanční, většinou on-line výuka. Z našich zkušeností a z výzkumů psychologů vyplývá, že v době kompletního lockdown v jarním období byli děti a mladí lidé zcela vytrženi ze svého sociálního prostředí mimo rodinu, zůstali prakticky bez reálného kontaktu se svými spolužáky a přáteli. Ve většině případů byli odkázáni na intenzivní užívání digitálních médií a sociálních sítí. V mnoha rodinách došlo k prohloubení stávajících vztahových problémů. Jinde se tyto problémy vynořily poprvé vinou nadměrného zatížení rodin v nové situaci: rodičovskou homeoffice, propadem příjmů a existenčními obavami, nutností učit se s dětmi, ale také strachem z infekce, dlouhodobým společným pobytem ve stísněném prostoru, ztrátou kontaktů mimo rodinu apod. Na tuto zátěž reagují děti prohloubením nejrůznějších strachů a zvýšenou agresivitou. Pro mnoho dětí může tak škola představovat bezpečné místo stranou temných mediálních obrazů, místem podporujícím jejich pozitivní nastavení vůči světu a odolnost (resilienci). Zatím se však můžeme obávat, že dlouhodobým nabádáním k sociálnímu distancování, k dodržování odstupů a k zakrývání tváří mnoho dětí nebude mít dostatek možností rozvinout přiměřené sociální chování. Tím se již dnes velmi pravděpodobně zakládá rozsáhlá klientela budoucí terapeutické intervence. Třebaže je obtížné odhadnout tyto těžko zachytitelné škody, nesmíme si před nimi zakrývat oči. Člověk je sociální bytostí. K tomu, co vytváří jádro jeho osobnosti, patří sociální interakce, duchovní, kulturní a umělecké činnosti minimálně stejnou měrou jako hygiena a ochrana před infekcí. Krátkodobá omezení a zákazy mohou zůstat bez následků. Pokud však trvají delší dobu, nebo jsou-li opakované, mohou skutečně závažným způsobem negativně ovlivnit rozvoj osobnosti. Proto není možné tuto situaci způsobenou mimořádnými plošnými opatřeními dále prohlubovat. Uzavření škol a plošná distanční výuka musejí představovat až „zcela krajní prostředek“, jehož „důsledky pro výchovu, ochranu a well-being dětí nelze podceňovat“, jak například vyplývá z aktuální zprávy UNICEF.</w:t>
      </w:r>
      <w:r w:rsidDel="00000000" w:rsidR="00000000" w:rsidRPr="00000000">
        <w:rPr>
          <w:rFonts w:ascii="Calibri" w:cs="Calibri" w:eastAsia="Calibri" w:hAnsi="Calibri"/>
          <w:vertAlign w:val="superscript"/>
        </w:rPr>
        <w:footnoteReference w:customMarkFollows="0" w:id="10"/>
      </w: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keepNext w:val="1"/>
        <w:keepLines w:val="1"/>
        <w:numPr>
          <w:ilvl w:val="0"/>
          <w:numId w:val="2"/>
        </w:numPr>
        <w:pBdr>
          <w:top w:space="0" w:sz="0" w:val="nil"/>
          <w:left w:space="0" w:sz="0" w:val="nil"/>
          <w:bottom w:space="0" w:sz="0" w:val="nil"/>
          <w:right w:space="0" w:sz="0" w:val="nil"/>
          <w:between w:space="0" w:sz="0" w:val="nil"/>
        </w:pBdr>
        <w:spacing w:before="40" w:line="240" w:lineRule="auto"/>
        <w:ind w:left="720" w:hanging="360"/>
        <w:rPr>
          <w:rFonts w:ascii="Calibri" w:cs="Calibri" w:eastAsia="Calibri" w:hAnsi="Calibri"/>
          <w:color w:val="2f5496"/>
        </w:rPr>
      </w:pPr>
      <w:r w:rsidDel="00000000" w:rsidR="00000000" w:rsidRPr="00000000">
        <w:rPr>
          <w:rFonts w:ascii="Calibri" w:cs="Calibri" w:eastAsia="Calibri" w:hAnsi="Calibri"/>
          <w:color w:val="2f5496"/>
          <w:rtl w:val="0"/>
        </w:rPr>
        <w:t xml:space="preserve">Posuzování rizik SARS-CoV-2 a opatření ve školách </w:t>
      </w:r>
    </w:p>
    <w:p w:rsidR="00000000" w:rsidDel="00000000" w:rsidP="00000000" w:rsidRDefault="00000000" w:rsidRPr="00000000" w14:paraId="00000039">
      <w:pPr>
        <w:pBdr>
          <w:top w:space="0" w:sz="0" w:val="nil"/>
          <w:left w:space="0" w:sz="0" w:val="nil"/>
          <w:bottom w:space="0" w:sz="0" w:val="nil"/>
          <w:right w:space="0" w:sz="0" w:val="nil"/>
          <w:between w:space="0" w:sz="0" w:val="nil"/>
        </w:pBdr>
        <w:ind w:firstLine="709"/>
        <w:jc w:val="both"/>
        <w:rPr>
          <w:rFonts w:ascii="Calibri" w:cs="Calibri" w:eastAsia="Calibri" w:hAnsi="Calibri"/>
          <w:vertAlign w:val="superscript"/>
        </w:rPr>
      </w:pPr>
      <w:r w:rsidDel="00000000" w:rsidR="00000000" w:rsidRPr="00000000">
        <w:rPr>
          <w:rFonts w:ascii="Calibri" w:cs="Calibri" w:eastAsia="Calibri" w:hAnsi="Calibri"/>
          <w:rtl w:val="0"/>
        </w:rPr>
        <w:t xml:space="preserve">Sledujeme, že zatímco zdravotní rizika plynoucí přímo z nákazy virem SARS-CoV-2 jsou hodnocena jako významná, následkům opatření, jež drasticky zasahují do života dětí a dospívajících, není věnována dostatečná pozornost. Máme mnoho důvodů se domnívat, že poměrně přehledné, odhadnutelné a naším vyspělým zdravotním systémem zvládnutelné riziko potíráme vysoce riskantním a dostatečně neuváženým souborem opatření. Pokračováním nebo dokonce zpřísněním zmíněných opatření dochází nejen k povážlivým hospodářským škodám, ale také dalekosáhlým dopadům na zdraví, kulturu a sociální život společnosti. Podcenění a přehlížení neblahého vlivu současných opatření na tělesné, duševní a sociální zdraví dětí a mladých lidí je hrubou chybou, která nezůstane bez následků. Musíme se ptát, jak můžeme už při výchově podporovat zdravý růst dětí z celostního hlediska, protože mnoho somatických chronických obtíží dospělých souvisí s psychickým stavem od útlého dětství. Špatná psychika nevede vždy k rozvoji vážných a diagnostikovaných obtíží, mnohem častěji se „schová“ pod oslabenou imunitu či různé chronické obtíže v dospělém a starším věku. Vyrovnaná psychika je zásadní podmínkou pro zdravou imunitu. Když se podíváme na ukazatele týkající se školství a duševního zdraví dětí a mládeže, zjistíme z nejnovější zprávy WHO alarmující data. </w:t>
      </w:r>
      <w:r w:rsidDel="00000000" w:rsidR="00000000" w:rsidRPr="00000000">
        <w:rPr>
          <w:rFonts w:ascii="Calibri" w:cs="Calibri" w:eastAsia="Calibri" w:hAnsi="Calibri"/>
          <w:vertAlign w:val="superscript"/>
        </w:rPr>
        <w:footnoteReference w:customMarkFollows="0" w:id="11"/>
      </w: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ind w:firstLine="709"/>
        <w:jc w:val="both"/>
        <w:rPr>
          <w:rFonts w:ascii="Calibri" w:cs="Calibri" w:eastAsia="Calibri" w:hAnsi="Calibri"/>
        </w:rPr>
      </w:pPr>
      <w:r w:rsidDel="00000000" w:rsidR="00000000" w:rsidRPr="00000000">
        <w:rPr>
          <w:rFonts w:ascii="Calibri" w:cs="Calibri" w:eastAsia="Calibri" w:hAnsi="Calibri"/>
          <w:rtl w:val="0"/>
        </w:rPr>
        <w:t xml:space="preserve">Zpráva byla zaměřena na mapování zdraví a well-being dětí školního věku v 35 zemích Evropy a v Kanadě ve školním roce 2017/2018. Hned v několika měřených oblastech zaujímá naše školství z pohledu dětí ve věku 11, 13 a 15 let nelichotivé příčky. Ze zkoumaných zemí absolutně nejnižší podíl – 10-12% našich 11letých dětí (35. místo) má rádo školu. Ani mezi 13letými a 15letými to není o mnoho lepší – 9-10% (33. místo), respektive 8-9% (31. místo). </w:t>
      </w:r>
    </w:p>
    <w:p w:rsidR="00000000" w:rsidDel="00000000" w:rsidP="00000000" w:rsidRDefault="00000000" w:rsidRPr="00000000" w14:paraId="0000003B">
      <w:pPr>
        <w:pBdr>
          <w:top w:space="0" w:sz="0" w:val="nil"/>
          <w:left w:space="0" w:sz="0" w:val="nil"/>
          <w:bottom w:space="0" w:sz="0" w:val="nil"/>
          <w:right w:space="0" w:sz="0" w:val="nil"/>
          <w:between w:space="0" w:sz="0" w:val="nil"/>
        </w:pBdr>
        <w:ind w:firstLine="709"/>
        <w:jc w:val="both"/>
        <w:rPr>
          <w:rFonts w:ascii="Calibri" w:cs="Calibri" w:eastAsia="Calibri" w:hAnsi="Calibri"/>
        </w:rPr>
      </w:pPr>
      <w:r w:rsidDel="00000000" w:rsidR="00000000" w:rsidRPr="00000000">
        <w:rPr>
          <w:rFonts w:ascii="Calibri" w:cs="Calibri" w:eastAsia="Calibri" w:hAnsi="Calibri"/>
          <w:rtl w:val="0"/>
        </w:rPr>
        <w:t xml:space="preserve">Podobné pásmo spodních příček zaujímá naše školství v měření toho, kolik žáků vnímá velkou podporu od svých třídních spolužáků. Zatímco u nás je to pouhých 44-50% u 11letých (33. místo) a 32-42% u 15letých (29. místo), v sousedním Německu je to kolem 70%. Ani s vnímáním velké podpory od učitelů to není lepší, ta u našich dětí klesá s věkem od 60% u 11letých (29. místo) až k necelým 30% u 15letých (34. místo).</w:t>
      </w:r>
    </w:p>
    <w:p w:rsidR="00000000" w:rsidDel="00000000" w:rsidP="00000000" w:rsidRDefault="00000000" w:rsidRPr="00000000" w14:paraId="0000003C">
      <w:pPr>
        <w:pBdr>
          <w:top w:space="0" w:sz="0" w:val="nil"/>
          <w:left w:space="0" w:sz="0" w:val="nil"/>
          <w:bottom w:space="0" w:sz="0" w:val="nil"/>
          <w:right w:space="0" w:sz="0" w:val="nil"/>
          <w:between w:space="0" w:sz="0" w:val="nil"/>
        </w:pBdr>
        <w:ind w:firstLine="709"/>
        <w:jc w:val="both"/>
        <w:rPr>
          <w:rFonts w:ascii="Calibri" w:cs="Calibri" w:eastAsia="Calibri" w:hAnsi="Calibri"/>
        </w:rPr>
      </w:pPr>
      <w:r w:rsidDel="00000000" w:rsidR="00000000" w:rsidRPr="00000000">
        <w:rPr>
          <w:rFonts w:ascii="Calibri" w:cs="Calibri" w:eastAsia="Calibri" w:hAnsi="Calibri"/>
          <w:rtl w:val="0"/>
        </w:rPr>
        <w:t xml:space="preserve">Je přitom mnohokrát ověřeným faktem, jak je důležité, aby měl žák školu rád a cítil podporu od spolužáků a učitelů. Když je zkrátka škola místem, kde se cítí dobře, naučí se zde víc, je víc motivovaný. A naopak, pokud je škola pro dítě stresujícím místem, má to destruktivní vliv nejen na jeho školní výsledky, ale i na jeho duševní a fyzické zdraví. Ve škole často vznikají traumata nebo návyky, které po celý život negativně ovlivňují zdraví. Není s podivem, že při pohledu na statistiku mapující pohled na vlastní zdraví, najdeme ČR na podobně nízkých příčkách. Méně než 30% našich dětí vnímá sebe sama jako velmi zdravé, což je mezi 35 zeměmi velmi málo (28.-34. místo). Zároveň patříme mezi země s největším podílem dětí, které se cítí více než jednou týdně nervózní. Už mezi jedenáctiletými to je každé čtvrté dítě (8. místo). Všechna tato data pochází z doby před tzv. „koronavirovou krizí“. Je nezbytné provést odpovídající studie zkoumající stav ve školství během současných vládních opatření a zejména po nich. Důrazně vyzýváme odpovědné veřejné činitele, aby nastartovali kroky potřebné pro zlepšení tohoto stavu. </w:t>
      </w:r>
    </w:p>
    <w:p w:rsidR="00000000" w:rsidDel="00000000" w:rsidP="00000000" w:rsidRDefault="00000000" w:rsidRPr="00000000" w14:paraId="0000003D">
      <w:pPr>
        <w:pBdr>
          <w:top w:space="0" w:sz="0" w:val="nil"/>
          <w:left w:space="0" w:sz="0" w:val="nil"/>
          <w:bottom w:space="0" w:sz="0" w:val="nil"/>
          <w:right w:space="0" w:sz="0" w:val="nil"/>
          <w:between w:space="0" w:sz="0" w:val="nil"/>
        </w:pBdr>
        <w:ind w:firstLine="709"/>
        <w:jc w:val="both"/>
        <w:rPr>
          <w:rFonts w:ascii="Calibri" w:cs="Calibri" w:eastAsia="Calibri" w:hAnsi="Calibri"/>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jc w:val="both"/>
        <w:rPr>
          <w:rFonts w:ascii="Calibri" w:cs="Calibri" w:eastAsia="Calibri" w:hAnsi="Calibri"/>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sectPr>
      <w:headerReference r:id="rId8" w:type="default"/>
      <w:headerReference r:id="rId9" w:type="first"/>
      <w:headerReference r:id="rId10" w:type="even"/>
      <w:footerReference r:id="rId11" w:type="default"/>
      <w:pgSz w:h="16838" w:w="11906"/>
      <w:pgMar w:bottom="567" w:top="567" w:left="1134" w:right="1134" w:header="283" w:footer="28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 w:name="Liberation 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1">
    <w:pPr>
      <w:tabs>
        <w:tab w:val="center" w:pos="4536"/>
        <w:tab w:val="right" w:pos="9072"/>
      </w:tabs>
      <w:spacing w:line="240" w:lineRule="auto"/>
      <w:rPr>
        <w:color w:val="002060"/>
      </w:rPr>
    </w:pPr>
    <w:hyperlink r:id="rId1">
      <w:r w:rsidDel="00000000" w:rsidR="00000000" w:rsidRPr="00000000">
        <w:rPr>
          <w:color w:val="002060"/>
          <w:sz w:val="14"/>
          <w:szCs w:val="14"/>
          <w:u w:val="single"/>
          <w:rtl w:val="0"/>
        </w:rPr>
        <w:t xml:space="preserve">www.iwaldorf.cz</w:t>
      </w:r>
    </w:hyperlink>
    <w:r w:rsidDel="00000000" w:rsidR="00000000" w:rsidRPr="00000000">
      <w:rPr>
        <w:rtl w:val="0"/>
      </w:rPr>
    </w:r>
  </w:p>
  <w:p w:rsidR="00000000" w:rsidDel="00000000" w:rsidP="00000000" w:rsidRDefault="00000000" w:rsidRPr="00000000" w14:paraId="00000052">
    <w:pPr>
      <w:tabs>
        <w:tab w:val="center" w:pos="4536"/>
        <w:tab w:val="right" w:pos="9072"/>
      </w:tabs>
      <w:spacing w:line="240" w:lineRule="auto"/>
      <w:rPr>
        <w:color w:val="002060"/>
        <w:sz w:val="14"/>
        <w:szCs w:val="14"/>
      </w:rPr>
    </w:pPr>
    <w:r w:rsidDel="00000000" w:rsidR="00000000" w:rsidRPr="00000000">
      <w:rPr>
        <w:color w:val="002060"/>
        <w:sz w:val="14"/>
        <w:szCs w:val="14"/>
        <w:rtl w:val="0"/>
      </w:rPr>
      <w:t xml:space="preserve">waldorf</w:t>
    </w:r>
    <w:hyperlink r:id="rId2">
      <w:r w:rsidDel="00000000" w:rsidR="00000000" w:rsidRPr="00000000">
        <w:rPr>
          <w:color w:val="002060"/>
          <w:sz w:val="14"/>
          <w:szCs w:val="14"/>
          <w:rtl w:val="0"/>
        </w:rPr>
        <w:t xml:space="preserve">@seznam.cz</w:t>
      </w:r>
    </w:hyperlink>
    <w:r w:rsidDel="00000000" w:rsidR="00000000" w:rsidRPr="00000000">
      <w:rPr>
        <w:rtl w:val="0"/>
      </w:rPr>
    </w:r>
  </w:p>
  <w:p w:rsidR="00000000" w:rsidDel="00000000" w:rsidP="00000000" w:rsidRDefault="00000000" w:rsidRPr="00000000" w14:paraId="00000053">
    <w:pPr>
      <w:tabs>
        <w:tab w:val="center" w:pos="4536"/>
        <w:tab w:val="right" w:pos="9072"/>
      </w:tabs>
      <w:spacing w:line="240" w:lineRule="auto"/>
      <w:rPr>
        <w:color w:val="002060"/>
        <w:sz w:val="16"/>
        <w:szCs w:val="16"/>
      </w:rPr>
    </w:pPr>
    <w:r w:rsidDel="00000000" w:rsidR="00000000" w:rsidRPr="00000000">
      <w:rPr>
        <w:rtl w:val="0"/>
      </w:rPr>
    </w:r>
  </w:p>
  <w:p w:rsidR="00000000" w:rsidDel="00000000" w:rsidP="00000000" w:rsidRDefault="00000000" w:rsidRPr="00000000" w14:paraId="00000054">
    <w:pPr>
      <w:tabs>
        <w:tab w:val="center" w:pos="4536"/>
        <w:tab w:val="right" w:pos="9072"/>
      </w:tabs>
      <w:spacing w:line="240" w:lineRule="auto"/>
      <w:rPr>
        <w:color w:val="002060"/>
      </w:rPr>
    </w:pPr>
    <w:r w:rsidDel="00000000" w:rsidR="00000000" w:rsidRPr="00000000">
      <w:rPr>
        <w:color w:val="002060"/>
        <w:sz w:val="14"/>
        <w:szCs w:val="14"/>
        <w:rtl w:val="0"/>
      </w:rPr>
      <w:t xml:space="preserve">Asociace waldorfských škol České republiky z.s.</w:t>
    </w:r>
    <w:r w:rsidDel="00000000" w:rsidR="00000000" w:rsidRPr="00000000">
      <w:rPr>
        <w:rtl w:val="0"/>
      </w:rPr>
    </w:r>
  </w:p>
  <w:p w:rsidR="00000000" w:rsidDel="00000000" w:rsidP="00000000" w:rsidRDefault="00000000" w:rsidRPr="00000000" w14:paraId="00000055">
    <w:pPr>
      <w:tabs>
        <w:tab w:val="center" w:pos="4536"/>
        <w:tab w:val="right" w:pos="9072"/>
      </w:tabs>
      <w:spacing w:line="240" w:lineRule="auto"/>
      <w:rPr>
        <w:color w:val="002060"/>
      </w:rPr>
    </w:pPr>
    <w:r w:rsidDel="00000000" w:rsidR="00000000" w:rsidRPr="00000000">
      <w:rPr>
        <w:color w:val="002060"/>
        <w:sz w:val="14"/>
        <w:szCs w:val="14"/>
        <w:rtl w:val="0"/>
      </w:rPr>
      <w:t xml:space="preserve">Praha 5 - Jinonice, Butovická 228/9</w:t>
    </w:r>
    <w:r w:rsidDel="00000000" w:rsidR="00000000" w:rsidRPr="00000000">
      <w:rPr>
        <w:rtl w:val="0"/>
      </w:rPr>
    </w:r>
  </w:p>
  <w:p w:rsidR="00000000" w:rsidDel="00000000" w:rsidP="00000000" w:rsidRDefault="00000000" w:rsidRPr="00000000" w14:paraId="00000056">
    <w:pPr>
      <w:tabs>
        <w:tab w:val="center" w:pos="4536"/>
        <w:tab w:val="right" w:pos="9072"/>
      </w:tabs>
      <w:spacing w:line="240" w:lineRule="auto"/>
      <w:rPr>
        <w:color w:val="002060"/>
      </w:rPr>
    </w:pPr>
    <w:r w:rsidDel="00000000" w:rsidR="00000000" w:rsidRPr="00000000">
      <w:rPr>
        <w:color w:val="002060"/>
        <w:sz w:val="14"/>
        <w:szCs w:val="14"/>
        <w:rtl w:val="0"/>
      </w:rPr>
      <w:t xml:space="preserve">IČO: 67362958</w:t>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40">
      <w:pPr>
        <w:pBdr>
          <w:top w:space="0" w:sz="0" w:val="nil"/>
          <w:left w:space="0" w:sz="0" w:val="nil"/>
          <w:bottom w:space="0" w:sz="0" w:val="nil"/>
          <w:right w:space="0" w:sz="0" w:val="nil"/>
          <w:between w:space="0" w:sz="0" w:val="nil"/>
        </w:pBdr>
        <w:ind w:left="339" w:hanging="339"/>
        <w:rPr>
          <w:rFonts w:ascii="Calibri" w:cs="Calibri" w:eastAsia="Calibri" w:hAnsi="Calibri"/>
          <w:sz w:val="20"/>
          <w:szCs w:val="20"/>
        </w:rPr>
      </w:pPr>
      <w:r w:rsidDel="00000000" w:rsidR="00000000" w:rsidRPr="00000000">
        <w:rPr>
          <w:rStyle w:val="FootnoteReference"/>
          <w:vertAlign w:val="superscript"/>
        </w:rPr>
        <w:footnoteRef/>
      </w:r>
      <w:r w:rsidDel="00000000" w:rsidR="00000000" w:rsidRPr="00000000">
        <w:rPr>
          <w:rFonts w:ascii="Calibri" w:cs="Calibri" w:eastAsia="Calibri" w:hAnsi="Calibri"/>
          <w:sz w:val="20"/>
          <w:szCs w:val="20"/>
          <w:rtl w:val="0"/>
        </w:rPr>
        <w:t xml:space="preserve">https://en.unesco.org/covid19/educationresponse/consequences</w:t>
      </w:r>
    </w:p>
  </w:footnote>
  <w:footnote w:id="1">
    <w:p w:rsidR="00000000" w:rsidDel="00000000" w:rsidP="00000000" w:rsidRDefault="00000000" w:rsidRPr="00000000" w14:paraId="00000041">
      <w:pPr>
        <w:pBdr>
          <w:top w:space="0" w:sz="0" w:val="nil"/>
          <w:left w:space="0" w:sz="0" w:val="nil"/>
          <w:bottom w:space="0" w:sz="0" w:val="nil"/>
          <w:right w:space="0" w:sz="0" w:val="nil"/>
          <w:between w:space="0" w:sz="0" w:val="nil"/>
        </w:pBdr>
        <w:ind w:left="339" w:hanging="339"/>
        <w:rPr>
          <w:rFonts w:ascii="Calibri" w:cs="Calibri" w:eastAsia="Calibri" w:hAnsi="Calibri"/>
          <w:sz w:val="20"/>
          <w:szCs w:val="20"/>
        </w:rPr>
      </w:pPr>
      <w:r w:rsidDel="00000000" w:rsidR="00000000" w:rsidRPr="00000000">
        <w:rPr>
          <w:rStyle w:val="FootnoteReference"/>
          <w:vertAlign w:val="superscript"/>
        </w:rPr>
        <w:footnoteRef/>
      </w:r>
      <w:r w:rsidDel="00000000" w:rsidR="00000000" w:rsidRPr="00000000">
        <w:rPr>
          <w:rFonts w:ascii="Calibri" w:cs="Calibri" w:eastAsia="Calibri" w:hAnsi="Calibri"/>
          <w:sz w:val="20"/>
          <w:szCs w:val="20"/>
          <w:rtl w:val="0"/>
        </w:rPr>
        <w:t xml:space="preserve">https://jamanetwork.com/journals/jamapediatrics/fullarticle/2771180?guestAccessKey=fb2756f0-f3fd-4679-91ee-2851b40844ee&amp;utm_source=silverchair&amp;utm_medium=email&amp;utm_campaign=article_alert-jamapediatrics&amp;utm_content=olf&amp;utm_term=092520</w:t>
      </w:r>
    </w:p>
  </w:footnote>
  <w:footnote w:id="2">
    <w:p w:rsidR="00000000" w:rsidDel="00000000" w:rsidP="00000000" w:rsidRDefault="00000000" w:rsidRPr="00000000" w14:paraId="00000042">
      <w:pPr>
        <w:pBdr>
          <w:top w:space="0" w:sz="0" w:val="nil"/>
          <w:left w:space="0" w:sz="0" w:val="nil"/>
          <w:bottom w:space="0" w:sz="0" w:val="nil"/>
          <w:right w:space="0" w:sz="0" w:val="nil"/>
          <w:between w:space="0" w:sz="0" w:val="nil"/>
        </w:pBdr>
        <w:ind w:left="339" w:hanging="339"/>
        <w:rPr>
          <w:rFonts w:ascii="Calibri" w:cs="Calibri" w:eastAsia="Calibri" w:hAnsi="Calibri"/>
          <w:sz w:val="20"/>
          <w:szCs w:val="20"/>
        </w:rPr>
      </w:pPr>
      <w:r w:rsidDel="00000000" w:rsidR="00000000" w:rsidRPr="00000000">
        <w:rPr>
          <w:rStyle w:val="FootnoteReference"/>
          <w:vertAlign w:val="superscript"/>
        </w:rPr>
        <w:footnoteRef/>
      </w:r>
      <w:r w:rsidDel="00000000" w:rsidR="00000000" w:rsidRPr="00000000">
        <w:rPr>
          <w:rFonts w:ascii="Calibri" w:cs="Calibri" w:eastAsia="Calibri" w:hAnsi="Calibri"/>
          <w:sz w:val="20"/>
          <w:szCs w:val="20"/>
          <w:rtl w:val="0"/>
        </w:rPr>
        <w:t xml:space="preserve">https://swprs.org/studies-on-covid-19-lethality/</w:t>
      </w:r>
    </w:p>
  </w:footnote>
  <w:footnote w:id="3">
    <w:p w:rsidR="00000000" w:rsidDel="00000000" w:rsidP="00000000" w:rsidRDefault="00000000" w:rsidRPr="00000000" w14:paraId="00000043">
      <w:pPr>
        <w:pBdr>
          <w:top w:space="0" w:sz="0" w:val="nil"/>
          <w:left w:space="0" w:sz="0" w:val="nil"/>
          <w:bottom w:space="0" w:sz="0" w:val="nil"/>
          <w:right w:space="0" w:sz="0" w:val="nil"/>
          <w:between w:space="0" w:sz="0" w:val="nil"/>
        </w:pBdr>
        <w:ind w:left="339" w:hanging="339"/>
        <w:rPr>
          <w:rFonts w:ascii="Calibri" w:cs="Calibri" w:eastAsia="Calibri" w:hAnsi="Calibri"/>
          <w:sz w:val="20"/>
          <w:szCs w:val="20"/>
        </w:rPr>
      </w:pPr>
      <w:r w:rsidDel="00000000" w:rsidR="00000000" w:rsidRPr="00000000">
        <w:rPr>
          <w:rStyle w:val="FootnoteReference"/>
          <w:vertAlign w:val="superscript"/>
        </w:rPr>
        <w:footnoteRef/>
      </w:r>
      <w:r w:rsidDel="00000000" w:rsidR="00000000" w:rsidRPr="00000000">
        <w:rPr>
          <w:rFonts w:ascii="Calibri" w:cs="Calibri" w:eastAsia="Calibri" w:hAnsi="Calibri"/>
          <w:sz w:val="20"/>
          <w:szCs w:val="20"/>
          <w:rtl w:val="0"/>
        </w:rPr>
        <w:t xml:space="preserve">Merck J: Übertragung von SARS-CoV-2 durch Kinder. Dtsch Arztebl Int 2020; 117: 553-60</w:t>
      </w:r>
    </w:p>
  </w:footnote>
  <w:footnote w:id="4">
    <w:p w:rsidR="00000000" w:rsidDel="00000000" w:rsidP="00000000" w:rsidRDefault="00000000" w:rsidRPr="00000000" w14:paraId="00000044">
      <w:pPr>
        <w:pBdr>
          <w:top w:space="0" w:sz="0" w:val="nil"/>
          <w:left w:space="0" w:sz="0" w:val="nil"/>
          <w:bottom w:space="0" w:sz="0" w:val="nil"/>
          <w:right w:space="0" w:sz="0" w:val="nil"/>
          <w:between w:space="0" w:sz="0" w:val="nil"/>
        </w:pBdr>
        <w:ind w:left="339" w:hanging="339"/>
        <w:rPr>
          <w:rFonts w:ascii="Calibri" w:cs="Calibri" w:eastAsia="Calibri" w:hAnsi="Calibri"/>
          <w:sz w:val="20"/>
          <w:szCs w:val="20"/>
        </w:rPr>
      </w:pPr>
      <w:r w:rsidDel="00000000" w:rsidR="00000000" w:rsidRPr="00000000">
        <w:rPr>
          <w:rStyle w:val="FootnoteReference"/>
          <w:vertAlign w:val="superscript"/>
        </w:rPr>
        <w:footnoteRef/>
      </w:r>
      <w:r w:rsidDel="00000000" w:rsidR="00000000" w:rsidRPr="00000000">
        <w:rPr>
          <w:rFonts w:ascii="Calibri" w:cs="Calibri" w:eastAsia="Calibri" w:hAnsi="Calibri"/>
          <w:sz w:val="20"/>
          <w:szCs w:val="20"/>
          <w:rtl w:val="0"/>
        </w:rPr>
        <w:t xml:space="preserve">Jefferson T: Masking lack of evidence with politics. Centre for Evidence-Based Medicine 23.7.2020</w:t>
      </w:r>
    </w:p>
  </w:footnote>
  <w:footnote w:id="5">
    <w:p w:rsidR="00000000" w:rsidDel="00000000" w:rsidP="00000000" w:rsidRDefault="00000000" w:rsidRPr="00000000" w14:paraId="00000045">
      <w:pPr>
        <w:pBdr>
          <w:top w:space="0" w:sz="0" w:val="nil"/>
          <w:left w:space="0" w:sz="0" w:val="nil"/>
          <w:bottom w:space="0" w:sz="0" w:val="nil"/>
          <w:right w:space="0" w:sz="0" w:val="nil"/>
          <w:between w:space="0" w:sz="0" w:val="nil"/>
        </w:pBdr>
        <w:ind w:left="339" w:hanging="339"/>
        <w:rPr>
          <w:rFonts w:ascii="Calibri" w:cs="Calibri" w:eastAsia="Calibri" w:hAnsi="Calibri"/>
          <w:sz w:val="20"/>
          <w:szCs w:val="20"/>
        </w:rPr>
      </w:pPr>
      <w:r w:rsidDel="00000000" w:rsidR="00000000" w:rsidRPr="00000000">
        <w:rPr>
          <w:rStyle w:val="FootnoteReference"/>
          <w:vertAlign w:val="superscript"/>
        </w:rPr>
        <w:footnoteRef/>
      </w:r>
      <w:r w:rsidDel="00000000" w:rsidR="00000000" w:rsidRPr="00000000">
        <w:rPr>
          <w:rFonts w:ascii="Calibri" w:cs="Calibri" w:eastAsia="Calibri" w:hAnsi="Calibri"/>
          <w:sz w:val="20"/>
          <w:szCs w:val="20"/>
          <w:rtl w:val="0"/>
        </w:rPr>
        <w:t xml:space="preserve">http://www.szu.cz/tema/prevence/jak-pouzivat-latkove-rousky</w:t>
      </w:r>
    </w:p>
  </w:footnote>
  <w:footnote w:id="6">
    <w:p w:rsidR="00000000" w:rsidDel="00000000" w:rsidP="00000000" w:rsidRDefault="00000000" w:rsidRPr="00000000" w14:paraId="00000046">
      <w:pPr>
        <w:pBdr>
          <w:top w:space="0" w:sz="0" w:val="nil"/>
          <w:left w:space="0" w:sz="0" w:val="nil"/>
          <w:bottom w:space="0" w:sz="0" w:val="nil"/>
          <w:right w:space="0" w:sz="0" w:val="nil"/>
          <w:between w:space="0" w:sz="0" w:val="nil"/>
        </w:pBdr>
        <w:ind w:left="339" w:hanging="339"/>
        <w:rPr>
          <w:rFonts w:ascii="Calibri" w:cs="Calibri" w:eastAsia="Calibri" w:hAnsi="Calibri"/>
          <w:sz w:val="20"/>
          <w:szCs w:val="20"/>
        </w:rPr>
      </w:pPr>
      <w:r w:rsidDel="00000000" w:rsidR="00000000" w:rsidRPr="00000000">
        <w:rPr>
          <w:rStyle w:val="FootnoteReference"/>
          <w:vertAlign w:val="superscript"/>
        </w:rPr>
        <w:footnoteRef/>
      </w:r>
      <w:r w:rsidDel="00000000" w:rsidR="00000000" w:rsidRPr="00000000">
        <w:rPr>
          <w:rFonts w:ascii="Calibri" w:cs="Calibri" w:eastAsia="Calibri" w:hAnsi="Calibri"/>
          <w:sz w:val="20"/>
          <w:szCs w:val="20"/>
          <w:rtl w:val="0"/>
        </w:rPr>
        <w:t xml:space="preserve">Fikenzer, S., Uhe, T., Lavall, D. et al. Effects of surgical and FFP2/N95 face masks on cardiopulmonary    exercise capacity. Clin Res Cardiol (2020). https://doi.org/10.1007/s00392-020-01704-y</w:t>
      </w:r>
    </w:p>
  </w:footnote>
  <w:footnote w:id="7">
    <w:p w:rsidR="00000000" w:rsidDel="00000000" w:rsidP="00000000" w:rsidRDefault="00000000" w:rsidRPr="00000000" w14:paraId="00000047">
      <w:pPr>
        <w:pBdr>
          <w:top w:space="0" w:sz="0" w:val="nil"/>
          <w:left w:space="0" w:sz="0" w:val="nil"/>
          <w:bottom w:space="0" w:sz="0" w:val="nil"/>
          <w:right w:space="0" w:sz="0" w:val="nil"/>
          <w:between w:space="0" w:sz="0" w:val="nil"/>
        </w:pBdr>
        <w:ind w:left="340" w:hanging="340"/>
        <w:rPr>
          <w:rFonts w:ascii="Calibri" w:cs="Calibri" w:eastAsia="Calibri" w:hAnsi="Calibri"/>
          <w:sz w:val="20"/>
          <w:szCs w:val="20"/>
        </w:rPr>
      </w:pPr>
      <w:r w:rsidDel="00000000" w:rsidR="00000000" w:rsidRPr="00000000">
        <w:rPr>
          <w:rStyle w:val="FootnoteReference"/>
          <w:vertAlign w:val="superscript"/>
        </w:rPr>
        <w:footnoteRef/>
      </w:r>
      <w:r w:rsidDel="00000000" w:rsidR="00000000" w:rsidRPr="00000000">
        <w:rPr>
          <w:rFonts w:ascii="Calibri" w:cs="Calibri" w:eastAsia="Calibri" w:hAnsi="Calibri"/>
          <w:sz w:val="20"/>
          <w:szCs w:val="20"/>
          <w:rtl w:val="0"/>
        </w:rPr>
        <w:t xml:space="preserve">Roberge R: Facemask use by children during infectious disease outbreaks. Biosecur Bioterror. 2011;9(3):225-231.</w:t>
      </w:r>
    </w:p>
  </w:footnote>
  <w:footnote w:id="8">
    <w:p w:rsidR="00000000" w:rsidDel="00000000" w:rsidP="00000000" w:rsidRDefault="00000000" w:rsidRPr="00000000" w14:paraId="00000048">
      <w:pPr>
        <w:pBdr>
          <w:top w:space="0" w:sz="0" w:val="nil"/>
          <w:left w:space="0" w:sz="0" w:val="nil"/>
          <w:bottom w:space="0" w:sz="0" w:val="nil"/>
          <w:right w:space="0" w:sz="0" w:val="nil"/>
          <w:between w:space="0" w:sz="0" w:val="nil"/>
        </w:pBdr>
        <w:ind w:left="340" w:hanging="340"/>
        <w:jc w:val="both"/>
        <w:rPr>
          <w:rFonts w:ascii="Calibri" w:cs="Calibri" w:eastAsia="Calibri" w:hAnsi="Calibri"/>
        </w:rPr>
      </w:pPr>
      <w:r w:rsidDel="00000000" w:rsidR="00000000" w:rsidRPr="00000000">
        <w:rPr>
          <w:rStyle w:val="FootnoteReference"/>
          <w:vertAlign w:val="superscript"/>
        </w:rPr>
        <w:footnoteRef/>
      </w:r>
      <w:hyperlink r:id="rId1">
        <w:r w:rsidDel="00000000" w:rsidR="00000000" w:rsidRPr="00000000">
          <w:rPr>
            <w:rFonts w:ascii="Calibri" w:cs="Calibri" w:eastAsia="Calibri" w:hAnsi="Calibri"/>
            <w:sz w:val="20"/>
            <w:szCs w:val="20"/>
            <w:rtl w:val="0"/>
          </w:rPr>
          <w:t xml:space="preserve">https://www.ceska-justice.cz/2020/08/soudci-i-obhajci-se-rouskam-vyhnou-navstevnici-jednani-nikoliv/</w:t>
        </w:r>
      </w:hyperlink>
      <w:r w:rsidDel="00000000" w:rsidR="00000000" w:rsidRPr="00000000">
        <w:rPr>
          <w:rtl w:val="0"/>
        </w:rPr>
      </w:r>
    </w:p>
  </w:footnote>
  <w:footnote w:id="9">
    <w:p w:rsidR="00000000" w:rsidDel="00000000" w:rsidP="00000000" w:rsidRDefault="00000000" w:rsidRPr="00000000" w14:paraId="00000049">
      <w:pPr>
        <w:rPr>
          <w:rFonts w:ascii="Calibri" w:cs="Calibri" w:eastAsia="Calibri" w:hAnsi="Calibri"/>
          <w:sz w:val="20"/>
          <w:szCs w:val="20"/>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rFonts w:ascii="Calibri" w:cs="Calibri" w:eastAsia="Calibri" w:hAnsi="Calibri"/>
          <w:sz w:val="20"/>
          <w:szCs w:val="20"/>
          <w:rtl w:val="0"/>
        </w:rPr>
        <w:t xml:space="preserve">Michael K., Schutzempfehlungen für Schulen und Betreuungseinrichtungenin der Corona-Krise aus ärztlicher Sicht, dostupné na </w:t>
      </w:r>
      <w:hyperlink r:id="rId2">
        <w:r w:rsidDel="00000000" w:rsidR="00000000" w:rsidRPr="00000000">
          <w:rPr>
            <w:rFonts w:ascii="Calibri" w:cs="Calibri" w:eastAsia="Calibri" w:hAnsi="Calibri"/>
            <w:color w:val="0563c1"/>
            <w:sz w:val="20"/>
            <w:szCs w:val="20"/>
            <w:u w:val="single"/>
            <w:rtl w:val="0"/>
          </w:rPr>
          <w:t xml:space="preserve">https://mitzeichnung.jimdofree.com/</w:t>
        </w:r>
      </w:hyperlink>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rPr>
          <w:sz w:val="20"/>
          <w:szCs w:val="20"/>
        </w:rPr>
      </w:pPr>
      <w:r w:rsidDel="00000000" w:rsidR="00000000" w:rsidRPr="00000000">
        <w:rPr>
          <w:rtl w:val="0"/>
        </w:rPr>
      </w:r>
    </w:p>
  </w:footnote>
  <w:footnote w:id="10">
    <w:p w:rsidR="00000000" w:rsidDel="00000000" w:rsidP="00000000" w:rsidRDefault="00000000" w:rsidRPr="00000000" w14:paraId="0000004B">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Style w:val="FootnoteReference"/>
          <w:vertAlign w:val="superscript"/>
        </w:rPr>
        <w:footnoteRef/>
      </w:r>
      <w:r w:rsidDel="00000000" w:rsidR="00000000" w:rsidRPr="00000000">
        <w:rPr>
          <w:rFonts w:ascii="Calibri" w:cs="Calibri" w:eastAsia="Calibri" w:hAnsi="Calibri"/>
          <w:sz w:val="20"/>
          <w:szCs w:val="20"/>
          <w:rtl w:val="0"/>
        </w:rPr>
        <w:t xml:space="preserve"> </w:t>
      </w:r>
      <w:hyperlink r:id="rId3">
        <w:r w:rsidDel="00000000" w:rsidR="00000000" w:rsidRPr="00000000">
          <w:rPr>
            <w:rFonts w:ascii="Calibri" w:cs="Calibri" w:eastAsia="Calibri" w:hAnsi="Calibri"/>
            <w:sz w:val="20"/>
            <w:szCs w:val="20"/>
            <w:rtl w:val="0"/>
          </w:rPr>
          <w:t xml:space="preserve">https://www.unicef.org/press-releases/classrooms-half-worlds-schoolchildren-remain-closed-unicef-and-eu-urge-countries</w:t>
        </w:r>
      </w:hyperlink>
      <w:r w:rsidDel="00000000" w:rsidR="00000000" w:rsidRPr="00000000">
        <w:rPr>
          <w:rtl w:val="0"/>
        </w:rPr>
      </w:r>
    </w:p>
  </w:footnote>
  <w:footnote w:id="11">
    <w:p w:rsidR="00000000" w:rsidDel="00000000" w:rsidP="00000000" w:rsidRDefault="00000000" w:rsidRPr="00000000" w14:paraId="0000004C">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Style w:val="FootnoteReference"/>
          <w:vertAlign w:val="superscript"/>
        </w:rPr>
        <w:footnoteRef/>
      </w:r>
      <w:r w:rsidDel="00000000" w:rsidR="00000000" w:rsidRPr="00000000">
        <w:rPr>
          <w:rFonts w:ascii="Liberation Serif" w:cs="Liberation Serif" w:eastAsia="Liberation Serif" w:hAnsi="Liberation Serif"/>
          <w:sz w:val="24"/>
          <w:szCs w:val="24"/>
          <w:rtl w:val="0"/>
        </w:rPr>
        <w:t xml:space="preserve"> </w:t>
      </w:r>
      <w:r w:rsidDel="00000000" w:rsidR="00000000" w:rsidRPr="00000000">
        <w:rPr>
          <w:rFonts w:ascii="Calibri" w:cs="Calibri" w:eastAsia="Calibri" w:hAnsi="Calibri"/>
          <w:sz w:val="20"/>
          <w:szCs w:val="20"/>
          <w:rtl w:val="0"/>
        </w:rPr>
        <w:t xml:space="preserve">Spotlight on adolescent health and well-being. Findings from the 2017/2018 Health Behaviour in School-aged Children (HBSC) survey in Europe and Canada. International report.</w:t>
      </w:r>
    </w:p>
    <w:p w:rsidR="00000000" w:rsidDel="00000000" w:rsidP="00000000" w:rsidRDefault="00000000" w:rsidRPr="00000000" w14:paraId="0000004D">
      <w:pPr>
        <w:pBdr>
          <w:top w:space="0" w:sz="0" w:val="nil"/>
          <w:left w:space="0" w:sz="0" w:val="nil"/>
          <w:bottom w:space="0" w:sz="0" w:val="nil"/>
          <w:right w:space="0" w:sz="0" w:val="nil"/>
          <w:between w:space="0" w:sz="0" w:val="nil"/>
        </w:pBdr>
        <w:rPr>
          <w:sz w:val="20"/>
          <w:szCs w:val="20"/>
        </w:rPr>
      </w:pPr>
      <w:r w:rsidDel="00000000" w:rsidR="00000000" w:rsidRPr="00000000">
        <w:rPr>
          <w:rFonts w:ascii="Calibri" w:cs="Calibri" w:eastAsia="Calibri" w:hAnsi="Calibri"/>
          <w:sz w:val="20"/>
          <w:szCs w:val="20"/>
          <w:rtl w:val="0"/>
        </w:rPr>
        <w:t xml:space="preserve">(</w:t>
      </w:r>
      <w:hyperlink r:id="rId4">
        <w:r w:rsidDel="00000000" w:rsidR="00000000" w:rsidRPr="00000000">
          <w:rPr>
            <w:rFonts w:ascii="Calibri" w:cs="Calibri" w:eastAsia="Calibri" w:hAnsi="Calibri"/>
            <w:sz w:val="20"/>
            <w:szCs w:val="20"/>
            <w:rtl w:val="0"/>
          </w:rPr>
          <w:t xml:space="preserve">http://www.euro.who.int/en/publications/abstracts/spotlight-on-adolescent-health-and-well-being.-findings-from-the-20172018-health-behaviour-in-school-aged-children-hbsc-survey-in-europe-and-canada.-international-report.-volume-1.-key-findings?fbclid=IwAR3nbktuCulB4yRVF7i7XWiPhPjwILSqrsyzsgwsr2WEyRG5icJmbMcUwao</w:t>
        </w:r>
      </w:hyperlink>
      <w:r w:rsidDel="00000000" w:rsidR="00000000" w:rsidRPr="00000000">
        <w:rPr>
          <w:rFonts w:ascii="Calibri" w:cs="Calibri" w:eastAsia="Calibri" w:hAnsi="Calibri"/>
          <w:sz w:val="20"/>
          <w:szCs w:val="20"/>
          <w:rtl w:val="0"/>
        </w:rPr>
        <w:t xml:space="preserve">)</w:t>
      </w:r>
      <w:r w:rsidDel="00000000" w:rsidR="00000000" w:rsidRPr="00000000">
        <w:rPr>
          <w:rFonts w:ascii="Liberation Serif" w:cs="Liberation Serif" w:eastAsia="Liberation Serif" w:hAnsi="Liberation Serif"/>
          <w:sz w:val="20"/>
          <w:szCs w:val="20"/>
          <w:rtl w:val="0"/>
        </w:rPr>
        <w:t xml:space="preserve">  </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-4885</wp:posOffset>
          </wp:positionV>
          <wp:extent cx="6170930" cy="920750"/>
          <wp:effectExtent b="0" l="0" r="0" t="0"/>
          <wp:wrapTopAndBottom distB="114300" distT="114300"/>
          <wp:docPr descr="hlavička AWŠ s textem.jpg" id="2" name="image1.jpg"/>
          <a:graphic>
            <a:graphicData uri="http://schemas.openxmlformats.org/drawingml/2006/picture">
              <pic:pic>
                <pic:nvPicPr>
                  <pic:cNvPr descr="hlavička AWŠ s textem.jpg" id="0" name="image1.jpg"/>
                  <pic:cNvPicPr preferRelativeResize="0"/>
                </pic:nvPicPr>
                <pic:blipFill>
                  <a:blip r:embed="rId1"/>
                  <a:srcRect b="0" l="0" r="0" t="0"/>
                  <a:stretch>
                    <a:fillRect/>
                  </a:stretch>
                </pic:blipFill>
                <pic:spPr>
                  <a:xfrm>
                    <a:off x="0" y="0"/>
                    <a:ext cx="6170930" cy="920750"/>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cs-CZ"/>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ln" w:default="1">
    <w:name w:val="Normal"/>
    <w:qFormat w:val="1"/>
  </w:style>
  <w:style w:type="paragraph" w:styleId="Nadpis1">
    <w:name w:val="heading 1"/>
    <w:basedOn w:val="Normln"/>
    <w:next w:val="Normln"/>
    <w:uiPriority w:val="9"/>
    <w:qFormat w:val="1"/>
    <w:pPr>
      <w:keepNext w:val="1"/>
      <w:keepLines w:val="1"/>
      <w:spacing w:after="120" w:before="400"/>
      <w:outlineLvl w:val="0"/>
    </w:pPr>
    <w:rPr>
      <w:sz w:val="40"/>
      <w:szCs w:val="40"/>
    </w:rPr>
  </w:style>
  <w:style w:type="paragraph" w:styleId="Nadpis2">
    <w:name w:val="heading 2"/>
    <w:basedOn w:val="Normln"/>
    <w:next w:val="Normln"/>
    <w:uiPriority w:val="9"/>
    <w:unhideWhenUsed w:val="1"/>
    <w:qFormat w:val="1"/>
    <w:pPr>
      <w:keepNext w:val="1"/>
      <w:keepLines w:val="1"/>
      <w:spacing w:after="120" w:before="360"/>
      <w:outlineLvl w:val="1"/>
    </w:pPr>
    <w:rPr>
      <w:sz w:val="32"/>
      <w:szCs w:val="32"/>
    </w:rPr>
  </w:style>
  <w:style w:type="paragraph" w:styleId="Nadpis3">
    <w:name w:val="heading 3"/>
    <w:basedOn w:val="Normln"/>
    <w:next w:val="Normln"/>
    <w:uiPriority w:val="9"/>
    <w:semiHidden w:val="1"/>
    <w:unhideWhenUsed w:val="1"/>
    <w:qFormat w:val="1"/>
    <w:pPr>
      <w:keepNext w:val="1"/>
      <w:keepLines w:val="1"/>
      <w:spacing w:after="80" w:before="320"/>
      <w:outlineLvl w:val="2"/>
    </w:pPr>
    <w:rPr>
      <w:color w:val="434343"/>
      <w:sz w:val="28"/>
      <w:szCs w:val="28"/>
    </w:rPr>
  </w:style>
  <w:style w:type="paragraph" w:styleId="Nadpis4">
    <w:name w:val="heading 4"/>
    <w:basedOn w:val="Normln"/>
    <w:next w:val="Normln"/>
    <w:uiPriority w:val="9"/>
    <w:semiHidden w:val="1"/>
    <w:unhideWhenUsed w:val="1"/>
    <w:qFormat w:val="1"/>
    <w:pPr>
      <w:keepNext w:val="1"/>
      <w:keepLines w:val="1"/>
      <w:spacing w:after="80" w:before="280"/>
      <w:outlineLvl w:val="3"/>
    </w:pPr>
    <w:rPr>
      <w:color w:val="666666"/>
      <w:sz w:val="24"/>
      <w:szCs w:val="24"/>
    </w:rPr>
  </w:style>
  <w:style w:type="paragraph" w:styleId="Nadpis5">
    <w:name w:val="heading 5"/>
    <w:basedOn w:val="Normln"/>
    <w:next w:val="Normln"/>
    <w:uiPriority w:val="9"/>
    <w:semiHidden w:val="1"/>
    <w:unhideWhenUsed w:val="1"/>
    <w:qFormat w:val="1"/>
    <w:pPr>
      <w:keepNext w:val="1"/>
      <w:keepLines w:val="1"/>
      <w:spacing w:after="80" w:before="240"/>
      <w:outlineLvl w:val="4"/>
    </w:pPr>
    <w:rPr>
      <w:color w:val="666666"/>
    </w:rPr>
  </w:style>
  <w:style w:type="paragraph" w:styleId="Nadpis6">
    <w:name w:val="heading 6"/>
    <w:basedOn w:val="Normln"/>
    <w:next w:val="Normln"/>
    <w:uiPriority w:val="9"/>
    <w:semiHidden w:val="1"/>
    <w:unhideWhenUsed w:val="1"/>
    <w:qFormat w:val="1"/>
    <w:pPr>
      <w:keepNext w:val="1"/>
      <w:keepLines w:val="1"/>
      <w:spacing w:after="80" w:before="240"/>
      <w:outlineLvl w:val="5"/>
    </w:pPr>
    <w:rPr>
      <w:i w:val="1"/>
      <w:color w:val="666666"/>
    </w:rPr>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Nzev">
    <w:name w:val="Title"/>
    <w:basedOn w:val="Normln"/>
    <w:next w:val="Normln"/>
    <w:uiPriority w:val="10"/>
    <w:qFormat w:val="1"/>
    <w:pPr>
      <w:keepNext w:val="1"/>
      <w:keepLines w:val="1"/>
      <w:spacing w:after="60"/>
    </w:pPr>
    <w:rPr>
      <w:sz w:val="52"/>
      <w:szCs w:val="52"/>
    </w:rPr>
  </w:style>
  <w:style w:type="paragraph" w:styleId="Podnadpis">
    <w:name w:val="Subtitle"/>
    <w:basedOn w:val="Normln"/>
    <w:next w:val="Normln"/>
    <w:uiPriority w:val="11"/>
    <w:qFormat w:val="1"/>
    <w:pPr>
      <w:keepNext w:val="1"/>
      <w:keepLines w:val="1"/>
      <w:spacing w:after="320"/>
    </w:pPr>
    <w:rPr>
      <w:color w:val="666666"/>
      <w:sz w:val="30"/>
      <w:szCs w:val="30"/>
    </w:rPr>
  </w:style>
  <w:style w:type="paragraph" w:styleId="Zhlav">
    <w:name w:val="header"/>
    <w:basedOn w:val="Normln"/>
    <w:link w:val="ZhlavChar"/>
    <w:uiPriority w:val="99"/>
    <w:unhideWhenUsed w:val="1"/>
    <w:rsid w:val="00D95437"/>
    <w:pPr>
      <w:tabs>
        <w:tab w:val="center" w:pos="4536"/>
        <w:tab w:val="right" w:pos="9072"/>
      </w:tabs>
      <w:spacing w:line="240" w:lineRule="auto"/>
    </w:pPr>
  </w:style>
  <w:style w:type="character" w:styleId="ZhlavChar" w:customStyle="1">
    <w:name w:val="Záhlaví Char"/>
    <w:basedOn w:val="Standardnpsmoodstavce"/>
    <w:link w:val="Zhlav"/>
    <w:uiPriority w:val="99"/>
    <w:rsid w:val="00D95437"/>
  </w:style>
  <w:style w:type="paragraph" w:styleId="Zpat">
    <w:name w:val="footer"/>
    <w:basedOn w:val="Normln"/>
    <w:link w:val="ZpatChar"/>
    <w:uiPriority w:val="99"/>
    <w:unhideWhenUsed w:val="1"/>
    <w:rsid w:val="00D95437"/>
    <w:pPr>
      <w:tabs>
        <w:tab w:val="center" w:pos="4536"/>
        <w:tab w:val="right" w:pos="9072"/>
      </w:tabs>
      <w:spacing w:line="240" w:lineRule="auto"/>
    </w:pPr>
  </w:style>
  <w:style w:type="character" w:styleId="ZpatChar" w:customStyle="1">
    <w:name w:val="Zápatí Char"/>
    <w:basedOn w:val="Standardnpsmoodstavce"/>
    <w:link w:val="Zpat"/>
    <w:uiPriority w:val="99"/>
    <w:rsid w:val="00D95437"/>
  </w:style>
  <w:style w:type="character" w:styleId="Hypertextovodkaz">
    <w:name w:val="Hyperlink"/>
    <w:basedOn w:val="Standardnpsmoodstavce"/>
    <w:uiPriority w:val="99"/>
    <w:unhideWhenUsed w:val="1"/>
    <w:rsid w:val="00D95437"/>
    <w:rPr>
      <w:color w:val="0563c1" w:themeColor="hyperlink"/>
      <w:u w:val="single"/>
    </w:rPr>
  </w:style>
  <w:style w:type="character" w:styleId="Nevyeenzmnka">
    <w:name w:val="Unresolved Mention"/>
    <w:basedOn w:val="Standardnpsmoodstavce"/>
    <w:uiPriority w:val="99"/>
    <w:semiHidden w:val="1"/>
    <w:unhideWhenUsed w:val="1"/>
    <w:rsid w:val="00D95437"/>
    <w:rPr>
      <w:color w:val="605e5c"/>
      <w:shd w:color="auto" w:fill="e1dfdd" w:val="clear"/>
    </w:rPr>
  </w:style>
  <w:style w:type="character" w:styleId="preformatted" w:customStyle="1">
    <w:name w:val="preformatted"/>
    <w:basedOn w:val="Standardnpsmoodstavce"/>
    <w:rsid w:val="00D95437"/>
  </w:style>
  <w:style w:type="paragraph" w:styleId="Text" w:customStyle="1">
    <w:name w:val="Text"/>
    <w:rsid w:val="00005592"/>
    <w:pPr>
      <w:spacing w:line="240" w:lineRule="auto"/>
    </w:pPr>
    <w:rPr>
      <w:rFonts w:ascii="Helvetica Neue" w:cs="Arial Unicode MS" w:eastAsia="Arial Unicode MS" w:hAnsi="Helvetica Neue"/>
      <w14:textOutline w14:cap="flat" w14:cmpd="sng" w14:algn="ctr">
        <w14:noFill/>
        <w14:prstDash w14:val="solid"/>
        <w14:bevel/>
      </w14:textOutline>
    </w:rPr>
  </w:style>
  <w:style w:type="character" w:styleId="Sledovanodkaz">
    <w:name w:val="FollowedHyperlink"/>
    <w:basedOn w:val="Standardnpsmoodstavce"/>
    <w:uiPriority w:val="99"/>
    <w:semiHidden w:val="1"/>
    <w:unhideWhenUsed w:val="1"/>
    <w:rsid w:val="00FF6B86"/>
    <w:rPr>
      <w:color w:val="954f72" w:themeColor="followedHyperlink"/>
      <w:u w:val="single"/>
    </w:rPr>
  </w:style>
  <w:style w:type="paragraph" w:styleId="Textbubliny">
    <w:name w:val="Balloon Text"/>
    <w:basedOn w:val="Normln"/>
    <w:link w:val="TextbublinyChar"/>
    <w:uiPriority w:val="99"/>
    <w:semiHidden w:val="1"/>
    <w:unhideWhenUsed w:val="1"/>
    <w:rsid w:val="00FF6B86"/>
    <w:pPr>
      <w:spacing w:line="240" w:lineRule="auto"/>
    </w:pPr>
    <w:rPr>
      <w:rFonts w:ascii="Times New Roman" w:cs="Times New Roman" w:hAnsi="Times New Roman"/>
      <w:sz w:val="18"/>
      <w:szCs w:val="18"/>
    </w:rPr>
  </w:style>
  <w:style w:type="character" w:styleId="TextbublinyChar" w:customStyle="1">
    <w:name w:val="Text bubliny Char"/>
    <w:basedOn w:val="Standardnpsmoodstavce"/>
    <w:link w:val="Textbubliny"/>
    <w:uiPriority w:val="99"/>
    <w:semiHidden w:val="1"/>
    <w:rsid w:val="00FF6B86"/>
    <w:rPr>
      <w:rFonts w:ascii="Times New Roman" w:cs="Times New Roman" w:hAnsi="Times New Roman"/>
      <w:sz w:val="18"/>
      <w:szCs w:val="18"/>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1.xml"/><Relationship Id="rId10" Type="http://schemas.openxmlformats.org/officeDocument/2006/relationships/header" Target="header2.xml"/><Relationship Id="rId9"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iwaldorf.cz" TargetMode="External"/><Relationship Id="rId2" Type="http://schemas.openxmlformats.org/officeDocument/2006/relationships/hyperlink" Target="mailto:posta@waldorfjinonice.cz"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ceska-justice.cz/2020/08/soudci-i-obhajci-se-rouskam-vyhnou-navstevnici-jednani-nikoliv/" TargetMode="External"/><Relationship Id="rId2" Type="http://schemas.openxmlformats.org/officeDocument/2006/relationships/hyperlink" Target="https://mitzeichnung.jimdofree.com/" TargetMode="External"/><Relationship Id="rId3" Type="http://schemas.openxmlformats.org/officeDocument/2006/relationships/hyperlink" Target="https://www.unicef.org/press-releases/classrooms-half-worlds-schoolchildren-remain-closed-unicef-and-eu-urge-countries" TargetMode="External"/><Relationship Id="rId4" Type="http://schemas.openxmlformats.org/officeDocument/2006/relationships/hyperlink" Target="http://www.euro.who.int/en/publications/abstracts/spotlight-on-adolescent-health-and-well-being.-findings-from-the-20172018-health-behaviour-in-school-aged-children-hbsc-survey-in-europe-and-canada.-international-report.-volume-1.-key-findings?fbclid=IwAR3nbktuCulB4yRVF7i7XWiPhPjwILSqrsyzsgwsr2WEyRG5icJmbMcUwa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ywTbcZMYH+yb4zuOhfz1LKEeNLA==">AMUW2mW+SdeY5uL37CtghE0oTfaUGPM5Xb9Z3QcUxyAXmBE9sgWfTVHRpHEC7aXa+2rQhk1uOCwy36GZZkRM1s3VoekNC3WCESi80niAl2iXjkNagu2s3OI=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2020-09-29T13:30:00Z</dcterms:created>
  <dc:creator>Tomáš</dc:creator>
</cp:coreProperties>
</file>