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222222"/>
          <w:sz w:val="26"/>
          <w:szCs w:val="26"/>
        </w:rPr>
      </w:pPr>
      <w:r w:rsidDel="00000000" w:rsidR="00000000" w:rsidRPr="00000000">
        <w:rPr>
          <w:b w:val="1"/>
          <w:color w:val="222222"/>
          <w:sz w:val="26"/>
          <w:szCs w:val="26"/>
          <w:rtl w:val="0"/>
        </w:rPr>
        <w:t xml:space="preserve">Zajištění kvality služeb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hd w:fill="ffffff" w:val="clear"/>
        <w:spacing w:after="0" w:afterAutospacing="0" w:before="20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Kvalita služeb znamená splnění nebo překonání očekávání zákazníků.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Zahrnuje kontrolu procesů, stanovení standardů a průběžné hodnocení výkonu.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Důležitou roli hraje školení pracovníků a pravidelná kontrola spokojenosti zákazníků.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hd w:fill="ffffff" w:val="clear"/>
        <w:spacing w:after="200" w:before="0" w:beforeAutospacing="0" w:lineRule="auto"/>
        <w:ind w:left="940" w:hanging="360"/>
      </w:pPr>
      <w:r w:rsidDel="00000000" w:rsidR="00000000" w:rsidRPr="00000000">
        <w:rPr>
          <w:color w:val="222222"/>
          <w:rtl w:val="0"/>
        </w:rPr>
        <w:t xml:space="preserve">Cílem je poskytovat služby na vysoké úrovni, které podporují loajalitu a dobré jméno firmy.</w:t>
      </w:r>
    </w:p>
    <w:p w:rsidR="00000000" w:rsidDel="00000000" w:rsidP="00000000" w:rsidRDefault="00000000" w:rsidRPr="00000000" w14:paraId="00000006">
      <w:pPr>
        <w:shd w:fill="ffffff" w:val="clear"/>
        <w:spacing w:after="200" w:before="200" w:lineRule="auto"/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00" w:before="200" w:lineRule="auto"/>
        <w:ind w:left="72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